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A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center"/>
        <w:rPr>
          <w:rFonts w:hint="eastAsia" w:ascii="宋体" w:hAnsi="宋体" w:eastAsia="宋体"/>
          <w:b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z w:val="24"/>
          <w:szCs w:val="24"/>
          <w:highlight w:val="none"/>
          <w:lang w:val="en-US" w:eastAsia="zh-CN"/>
        </w:rPr>
        <w:t>氮磷及复合肥采购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合同</w:t>
      </w:r>
    </w:p>
    <w:p w14:paraId="099A7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center"/>
        <w:rPr>
          <w:b/>
          <w:sz w:val="21"/>
          <w:szCs w:val="21"/>
          <w:highlight w:val="none"/>
        </w:rPr>
      </w:pPr>
    </w:p>
    <w:p w14:paraId="516BA90A">
      <w:pPr>
        <w:keepNext w:val="0"/>
        <w:keepLines w:val="0"/>
        <w:pageBreakBefore w:val="0"/>
        <w:tabs>
          <w:tab w:val="left" w:pos="52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出卖人:  </w:t>
      </w:r>
      <w:r>
        <w:rPr>
          <w:sz w:val="21"/>
          <w:szCs w:val="21"/>
          <w:highlight w:val="none"/>
        </w:rPr>
        <w:t xml:space="preserve">               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sz w:val="21"/>
          <w:szCs w:val="21"/>
          <w:highlight w:val="none"/>
        </w:rPr>
        <w:t xml:space="preserve">              </w:t>
      </w:r>
      <w:r>
        <w:rPr>
          <w:rFonts w:hint="eastAsia"/>
          <w:sz w:val="21"/>
          <w:szCs w:val="21"/>
          <w:highlight w:val="none"/>
        </w:rPr>
        <w:t xml:space="preserve">合同编号：       </w:t>
      </w:r>
      <w:r>
        <w:rPr>
          <w:sz w:val="21"/>
          <w:szCs w:val="21"/>
          <w:highlight w:val="none"/>
        </w:rPr>
        <w:t xml:space="preserve">              </w:t>
      </w:r>
      <w:r>
        <w:rPr>
          <w:rFonts w:hint="eastAsia"/>
          <w:sz w:val="21"/>
          <w:szCs w:val="21"/>
          <w:highlight w:val="none"/>
        </w:rPr>
        <w:t>签订地点：北京市西城区</w:t>
      </w:r>
    </w:p>
    <w:p w14:paraId="5A401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买受人:               </w:t>
      </w:r>
      <w:r>
        <w:rPr>
          <w:sz w:val="21"/>
          <w:szCs w:val="21"/>
          <w:highlight w:val="none"/>
        </w:rPr>
        <w:t xml:space="preserve">                 </w:t>
      </w:r>
      <w:r>
        <w:rPr>
          <w:rFonts w:hint="eastAsia"/>
          <w:sz w:val="21"/>
          <w:szCs w:val="21"/>
          <w:highlight w:val="none"/>
        </w:rPr>
        <w:t xml:space="preserve">见证编号：               </w:t>
      </w:r>
      <w:r>
        <w:rPr>
          <w:sz w:val="21"/>
          <w:szCs w:val="21"/>
          <w:highlight w:val="none"/>
        </w:rPr>
        <w:t xml:space="preserve">      </w:t>
      </w:r>
      <w:r>
        <w:rPr>
          <w:rFonts w:hint="eastAsia"/>
          <w:sz w:val="21"/>
          <w:szCs w:val="21"/>
          <w:highlight w:val="none"/>
        </w:rPr>
        <w:t xml:space="preserve">签订时间： </w:t>
      </w:r>
      <w:r>
        <w:rPr>
          <w:sz w:val="21"/>
          <w:szCs w:val="21"/>
          <w:highlight w:val="none"/>
        </w:rPr>
        <w:t xml:space="preserve">    </w:t>
      </w:r>
      <w:r>
        <w:rPr>
          <w:rFonts w:hint="eastAsia"/>
          <w:sz w:val="21"/>
          <w:szCs w:val="21"/>
          <w:highlight w:val="none"/>
        </w:rPr>
        <w:t>年 月 日</w:t>
      </w:r>
    </w:p>
    <w:p w14:paraId="3D801EF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200"/>
        <w:rPr>
          <w:rFonts w:ascii="黑体" w:hAnsi="黑体" w:eastAsia="黑体"/>
          <w:color w:val="000000"/>
          <w:szCs w:val="21"/>
          <w:highlight w:val="none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第一条</w:t>
      </w:r>
      <w:r>
        <w:rPr>
          <w:rFonts w:hint="eastAsia" w:ascii="仿宋" w:hAnsi="仿宋" w:eastAsia="仿宋"/>
          <w:color w:val="000000"/>
          <w:szCs w:val="21"/>
          <w:highlight w:val="none"/>
        </w:rPr>
        <w:t xml:space="preserve"> 根据《中华人民共和国民法典》、《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国家化肥商业储备氮磷及复合肥建储采购竞拍</w:t>
      </w:r>
      <w:r>
        <w:rPr>
          <w:rFonts w:hint="eastAsia" w:ascii="仿宋" w:hAnsi="仿宋" w:eastAsia="仿宋"/>
          <w:color w:val="000000"/>
          <w:szCs w:val="21"/>
          <w:highlight w:val="none"/>
        </w:rPr>
        <w:t>交易办法（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试行</w:t>
      </w:r>
      <w:r>
        <w:rPr>
          <w:rFonts w:hint="eastAsia" w:ascii="仿宋" w:hAnsi="仿宋" w:eastAsia="仿宋"/>
          <w:color w:val="000000"/>
          <w:szCs w:val="21"/>
          <w:highlight w:val="none"/>
        </w:rPr>
        <w:t>）》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以下简称“《交易办法》”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/>
          <w:szCs w:val="21"/>
          <w:highlight w:val="none"/>
        </w:rPr>
        <w:t>及相关公告，经双方协商一致，签订本合同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委托全国棉花交易市场见证（以下简称“交易市场”）</w:t>
      </w:r>
      <w:r>
        <w:rPr>
          <w:rFonts w:hint="eastAsia" w:ascii="仿宋" w:hAnsi="仿宋" w:eastAsia="仿宋"/>
          <w:color w:val="000000"/>
          <w:szCs w:val="21"/>
          <w:highlight w:val="none"/>
        </w:rPr>
        <w:t>。</w:t>
      </w:r>
    </w:p>
    <w:p w14:paraId="78596B9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ascii="仿宋" w:hAnsi="仿宋" w:eastAsia="仿宋"/>
          <w:color w:val="000000"/>
          <w:szCs w:val="21"/>
          <w:highlight w:val="none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第二条</w:t>
      </w:r>
      <w:r>
        <w:rPr>
          <w:rFonts w:hint="eastAsia" w:ascii="仿宋" w:hAnsi="仿宋" w:eastAsia="仿宋"/>
          <w:color w:val="000000"/>
          <w:szCs w:val="21"/>
          <w:highlight w:val="none"/>
        </w:rPr>
        <w:t xml:space="preserve"> 产品名称、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品牌、</w:t>
      </w:r>
      <w:r>
        <w:rPr>
          <w:rFonts w:hint="eastAsia" w:ascii="仿宋" w:hAnsi="仿宋" w:eastAsia="仿宋"/>
          <w:color w:val="000000"/>
          <w:szCs w:val="21"/>
          <w:highlight w:val="none"/>
        </w:rPr>
        <w:t>规格型号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交货地点、</w:t>
      </w:r>
      <w:r>
        <w:rPr>
          <w:rFonts w:hint="eastAsia" w:ascii="仿宋" w:hAnsi="仿宋" w:eastAsia="仿宋"/>
          <w:color w:val="000000"/>
          <w:szCs w:val="21"/>
          <w:highlight w:val="none"/>
        </w:rPr>
        <w:t>单价、数量及金额：</w:t>
      </w:r>
    </w:p>
    <w:tbl>
      <w:tblPr>
        <w:tblStyle w:val="8"/>
        <w:tblW w:w="1046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23"/>
        <w:gridCol w:w="827"/>
        <w:gridCol w:w="1110"/>
        <w:gridCol w:w="937"/>
        <w:gridCol w:w="712"/>
        <w:gridCol w:w="1613"/>
        <w:gridCol w:w="849"/>
        <w:gridCol w:w="2164"/>
      </w:tblGrid>
      <w:tr w14:paraId="6075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0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4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C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4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总氮含量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F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9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7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到货单价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（元/吨，含税）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8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F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货款金额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（元，含税）</w:t>
            </w:r>
          </w:p>
        </w:tc>
      </w:tr>
      <w:tr w14:paraId="3459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B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尿素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D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丰喜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D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优等品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8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≥46%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1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小颗粒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9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50kg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8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3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0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80000</w:t>
            </w:r>
          </w:p>
        </w:tc>
      </w:tr>
      <w:tr w14:paraId="497F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7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货款金额（含税大写）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1AE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A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货款流转方式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4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1"/>
                <w:szCs w:val="21"/>
                <w:highlight w:val="none"/>
                <w:u w:val="none"/>
              </w:rPr>
            </w:pPr>
          </w:p>
        </w:tc>
      </w:tr>
      <w:tr w14:paraId="3B76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C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不含税货款（元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D88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D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税额（元）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0BA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92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68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B415">
            <w:pPr>
              <w:keepNext w:val="0"/>
              <w:keepLines w:val="0"/>
              <w:widowControl/>
              <w:suppressLineNumbers w:val="0"/>
              <w:tabs>
                <w:tab w:val="center" w:pos="1414"/>
                <w:tab w:val="right" w:pos="2709"/>
              </w:tabs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山东省XX市XXXXXXX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2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F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现货/预购（11月）</w:t>
            </w:r>
          </w:p>
        </w:tc>
      </w:tr>
      <w:tr w14:paraId="0012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4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6BC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52D9D00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420" w:firstLineChars="200"/>
        <w:rPr>
          <w:rFonts w:ascii="仿宋" w:hAnsi="仿宋" w:eastAsia="仿宋"/>
          <w:color w:val="000000"/>
          <w:szCs w:val="21"/>
          <w:highlight w:val="none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第三条</w:t>
      </w:r>
      <w:r>
        <w:rPr>
          <w:rFonts w:hint="eastAsia" w:ascii="仿宋" w:hAnsi="仿宋" w:eastAsia="仿宋"/>
          <w:color w:val="000000"/>
          <w:szCs w:val="21"/>
          <w:highlight w:val="none"/>
        </w:rPr>
        <w:t xml:space="preserve"> 质量标准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和</w:t>
      </w:r>
      <w:r>
        <w:rPr>
          <w:rFonts w:hint="eastAsia" w:ascii="仿宋" w:hAnsi="仿宋" w:eastAsia="仿宋"/>
          <w:color w:val="000000"/>
          <w:szCs w:val="21"/>
          <w:highlight w:val="none"/>
        </w:rPr>
        <w:t>验收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方</w:t>
      </w:r>
      <w:r>
        <w:rPr>
          <w:rFonts w:hint="eastAsia" w:ascii="仿宋" w:hAnsi="仿宋" w:eastAsia="仿宋"/>
          <w:color w:val="000000"/>
          <w:szCs w:val="21"/>
          <w:highlight w:val="none"/>
        </w:rPr>
        <w:t>法：按</w:t>
      </w:r>
      <w:r>
        <w:rPr>
          <w:rFonts w:ascii="仿宋" w:hAnsi="仿宋" w:eastAsia="仿宋"/>
          <w:color w:val="000000"/>
          <w:szCs w:val="21"/>
          <w:highlight w:val="none"/>
        </w:rPr>
        <w:t>GB/T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szCs w:val="21"/>
          <w:highlight w:val="none"/>
        </w:rPr>
        <w:t>2440-2017</w:t>
      </w:r>
      <w:r>
        <w:rPr>
          <w:rFonts w:hint="eastAsia" w:ascii="仿宋" w:hAnsi="仿宋" w:eastAsia="仿宋"/>
          <w:color w:val="000000"/>
          <w:szCs w:val="21"/>
          <w:highlight w:val="none"/>
        </w:rPr>
        <w:t>执行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并</w:t>
      </w:r>
      <w:r>
        <w:rPr>
          <w:rFonts w:hint="eastAsia" w:ascii="仿宋" w:hAnsi="仿宋" w:eastAsia="仿宋"/>
          <w:color w:val="000000"/>
          <w:szCs w:val="21"/>
          <w:highlight w:val="none"/>
        </w:rPr>
        <w:t>按照《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交易办法</w:t>
      </w:r>
      <w:r>
        <w:rPr>
          <w:rFonts w:hint="eastAsia" w:ascii="仿宋" w:hAnsi="仿宋" w:eastAsia="仿宋"/>
          <w:color w:val="000000"/>
          <w:szCs w:val="21"/>
          <w:highlight w:val="none"/>
        </w:rPr>
        <w:t>》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要求验收</w:t>
      </w:r>
      <w:r>
        <w:rPr>
          <w:rFonts w:hint="eastAsia" w:ascii="仿宋" w:hAnsi="仿宋" w:eastAsia="仿宋"/>
          <w:color w:val="000000"/>
          <w:szCs w:val="21"/>
          <w:highlight w:val="none"/>
        </w:rPr>
        <w:t>。</w:t>
      </w:r>
    </w:p>
    <w:p w14:paraId="295422CD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eastAsia" w:ascii="仿宋" w:hAnsi="仿宋" w:eastAsia="仿宋"/>
          <w:color w:val="000000"/>
          <w:szCs w:val="21"/>
          <w:highlight w:val="none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color w:val="000000"/>
          <w:szCs w:val="21"/>
          <w:highlight w:val="none"/>
        </w:rPr>
        <w:t>条</w:t>
      </w:r>
      <w:r>
        <w:rPr>
          <w:rFonts w:hint="eastAsia" w:ascii="仿宋" w:hAnsi="仿宋" w:eastAsia="仿宋"/>
          <w:color w:val="000000"/>
          <w:szCs w:val="21"/>
          <w:highlight w:val="none"/>
        </w:rPr>
        <w:t xml:space="preserve"> 履约保证金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货款支付时限及流转方式</w:t>
      </w:r>
      <w:r>
        <w:rPr>
          <w:rFonts w:hint="eastAsia" w:ascii="仿宋" w:hAnsi="仿宋" w:eastAsia="仿宋"/>
          <w:color w:val="000000"/>
          <w:szCs w:val="21"/>
          <w:highlight w:val="none"/>
        </w:rPr>
        <w:t>：按照《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交易办法</w:t>
      </w:r>
      <w:r>
        <w:rPr>
          <w:rFonts w:hint="eastAsia" w:ascii="仿宋" w:hAnsi="仿宋" w:eastAsia="仿宋"/>
          <w:color w:val="000000"/>
          <w:szCs w:val="21"/>
          <w:highlight w:val="none"/>
        </w:rPr>
        <w:t>》执行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以电汇方式结算</w:t>
      </w:r>
      <w:r>
        <w:rPr>
          <w:rFonts w:hint="eastAsia" w:ascii="仿宋" w:hAnsi="仿宋" w:eastAsia="仿宋"/>
          <w:color w:val="000000"/>
          <w:szCs w:val="21"/>
          <w:highlight w:val="none"/>
        </w:rPr>
        <w:t>。</w:t>
      </w:r>
    </w:p>
    <w:p w14:paraId="59CE9BC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</w:pPr>
      <w:r>
        <w:rPr>
          <w:rFonts w:hint="default" w:ascii="黑体" w:hAnsi="黑体" w:eastAsia="黑体"/>
          <w:color w:val="000000"/>
          <w:szCs w:val="21"/>
          <w:highlight w:val="none"/>
          <w:lang w:val="en-US" w:eastAsia="zh-CN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五</w:t>
      </w:r>
      <w:r>
        <w:rPr>
          <w:rFonts w:hint="default" w:ascii="黑体" w:hAnsi="黑体" w:eastAsia="黑体"/>
          <w:color w:val="000000"/>
          <w:szCs w:val="21"/>
          <w:highlight w:val="none"/>
          <w:lang w:val="en-US" w:eastAsia="zh-CN"/>
        </w:rPr>
        <w:t>条</w:t>
      </w: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买方须将</w:t>
      </w: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>货款汇至以下账户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：</w:t>
      </w:r>
    </w:p>
    <w:p w14:paraId="0B4F30F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</w:pP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>收款单位：</w:t>
      </w:r>
    </w:p>
    <w:p w14:paraId="6EF39B3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</w:pP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>开户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银</w:t>
      </w: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>行：</w:t>
      </w:r>
    </w:p>
    <w:bookmarkEnd w:id="0"/>
    <w:p w14:paraId="46CA5DD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银行</w:t>
      </w: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>账号：</w:t>
      </w:r>
    </w:p>
    <w:p w14:paraId="64F7069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eastAsia" w:ascii="仿宋" w:hAnsi="仿宋" w:eastAsia="仿宋"/>
          <w:color w:val="000000"/>
          <w:szCs w:val="21"/>
          <w:highlight w:val="none"/>
          <w:lang w:eastAsia="zh-CN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Cs w:val="21"/>
          <w:highlight w:val="none"/>
        </w:rPr>
        <w:t xml:space="preserve">条 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交</w:t>
      </w:r>
      <w:r>
        <w:rPr>
          <w:rFonts w:hint="eastAsia" w:ascii="仿宋" w:hAnsi="仿宋" w:eastAsia="仿宋"/>
          <w:color w:val="000000"/>
          <w:szCs w:val="21"/>
          <w:highlight w:val="none"/>
        </w:rPr>
        <w:t>货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及运输</w:t>
      </w:r>
      <w:r>
        <w:rPr>
          <w:rFonts w:hint="eastAsia" w:ascii="仿宋" w:hAnsi="仿宋" w:eastAsia="仿宋"/>
          <w:color w:val="000000"/>
          <w:szCs w:val="21"/>
          <w:highlight w:val="none"/>
        </w:rPr>
        <w:t>方式：按照《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</w:t>
      </w:r>
      <w:r>
        <w:rPr>
          <w:rFonts w:hint="eastAsia" w:ascii="仿宋" w:hAnsi="仿宋" w:eastAsia="仿宋"/>
          <w:color w:val="000000"/>
          <w:szCs w:val="21"/>
          <w:highlight w:val="none"/>
        </w:rPr>
        <w:t>执行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。</w:t>
      </w:r>
    </w:p>
    <w:p w14:paraId="26F02263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szCs w:val="21"/>
          <w:highlight w:val="none"/>
        </w:rPr>
        <w:t xml:space="preserve">条 </w:t>
      </w:r>
      <w:r>
        <w:rPr>
          <w:rFonts w:hint="eastAsia" w:ascii="仿宋" w:hAnsi="仿宋" w:eastAsia="仿宋"/>
          <w:color w:val="000000"/>
          <w:szCs w:val="21"/>
          <w:highlight w:val="none"/>
        </w:rPr>
        <w:t>违约责任：按照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</w:t>
      </w:r>
      <w:r>
        <w:rPr>
          <w:rFonts w:hint="eastAsia" w:ascii="仿宋" w:hAnsi="仿宋" w:eastAsia="仿宋"/>
          <w:color w:val="000000"/>
          <w:szCs w:val="21"/>
          <w:highlight w:val="none"/>
        </w:rPr>
        <w:t>执行。</w:t>
      </w:r>
    </w:p>
    <w:p w14:paraId="56C7B26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eastAsia" w:ascii="仿宋" w:hAnsi="仿宋" w:eastAsia="仿宋" w:cs="Times New Roman"/>
          <w:color w:val="000000"/>
          <w:szCs w:val="21"/>
          <w:highlight w:val="none"/>
          <w:lang w:eastAsia="zh-CN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八</w:t>
      </w:r>
      <w:r>
        <w:rPr>
          <w:rFonts w:hint="eastAsia" w:ascii="黑体" w:hAnsi="黑体" w:eastAsia="黑体"/>
          <w:color w:val="000000"/>
          <w:szCs w:val="21"/>
          <w:highlight w:val="none"/>
        </w:rPr>
        <w:t xml:space="preserve">条 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买卖双方对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本</w:t>
      </w:r>
      <w:r>
        <w:rPr>
          <w:rFonts w:hint="eastAsia" w:ascii="仿宋" w:hAnsi="仿宋" w:eastAsia="仿宋"/>
          <w:color w:val="000000"/>
          <w:szCs w:val="21"/>
          <w:highlight w:val="none"/>
        </w:rPr>
        <w:t>合同任何修改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须</w:t>
      </w:r>
      <w:r>
        <w:rPr>
          <w:rFonts w:hint="eastAsia" w:ascii="仿宋" w:hAnsi="仿宋" w:eastAsia="仿宋"/>
          <w:color w:val="000000"/>
          <w:szCs w:val="21"/>
          <w:highlight w:val="none"/>
        </w:rPr>
        <w:t>协商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一致</w:t>
      </w:r>
      <w:r>
        <w:rPr>
          <w:rFonts w:hint="eastAsia" w:ascii="仿宋" w:hAnsi="仿宋" w:eastAsia="仿宋"/>
          <w:color w:val="000000"/>
          <w:szCs w:val="21"/>
          <w:highlight w:val="none"/>
        </w:rPr>
        <w:t>并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由</w:t>
      </w:r>
      <w:r>
        <w:rPr>
          <w:rFonts w:hint="eastAsia" w:ascii="仿宋" w:hAnsi="仿宋" w:eastAsia="仿宋"/>
          <w:color w:val="000000"/>
          <w:szCs w:val="21"/>
          <w:highlight w:val="none"/>
        </w:rPr>
        <w:t>交易市场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备案或见证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。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本合同未尽事宜，由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买卖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双方协商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并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签署书面补充协议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eastAsia="zh-CN"/>
        </w:rPr>
        <w:t>。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补充协议与本合同具有同等法律效力，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如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本合同内容与补充协议内容不一致的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以补充协议为准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如补充协议内容与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相冲突，以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为准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。</w:t>
      </w:r>
    </w:p>
    <w:p w14:paraId="50028DF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ascii="仿宋" w:hAnsi="仿宋" w:eastAsia="仿宋"/>
          <w:color w:val="000000"/>
          <w:szCs w:val="21"/>
          <w:highlight w:val="none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九</w:t>
      </w:r>
      <w:r>
        <w:rPr>
          <w:rFonts w:hint="eastAsia" w:ascii="黑体" w:hAnsi="黑体" w:eastAsia="黑体"/>
          <w:color w:val="000000"/>
          <w:szCs w:val="21"/>
          <w:highlight w:val="none"/>
        </w:rPr>
        <w:t xml:space="preserve">条 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本合同其他未列事项按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及交易市场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通过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官网发布的有关公告有关规定执行。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如本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合</w:t>
      </w:r>
      <w:r>
        <w:rPr>
          <w:rFonts w:hint="eastAsia" w:ascii="仿宋" w:hAnsi="仿宋" w:eastAsia="仿宋"/>
          <w:color w:val="000000"/>
          <w:szCs w:val="21"/>
          <w:highlight w:val="none"/>
        </w:rPr>
        <w:t>同履行中发生争议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Cs w:val="21"/>
          <w:highlight w:val="none"/>
        </w:rPr>
        <w:t>由当事人双方协商解决；协商不成，可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由</w:t>
      </w:r>
      <w:r>
        <w:rPr>
          <w:rFonts w:hint="eastAsia" w:ascii="仿宋" w:hAnsi="仿宋" w:eastAsia="仿宋"/>
          <w:color w:val="000000"/>
          <w:szCs w:val="21"/>
          <w:highlight w:val="none"/>
        </w:rPr>
        <w:t>交易市场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全国农资保供平台协调解决</w:t>
      </w:r>
      <w:r>
        <w:rPr>
          <w:rFonts w:hint="eastAsia" w:ascii="仿宋" w:hAnsi="仿宋" w:eastAsia="仿宋"/>
          <w:color w:val="000000"/>
          <w:szCs w:val="21"/>
          <w:highlight w:val="none"/>
        </w:rPr>
        <w:t>；协商或调解不成，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任一方均可</w:t>
      </w:r>
      <w:r>
        <w:rPr>
          <w:rFonts w:hint="eastAsia" w:ascii="仿宋" w:hAnsi="仿宋" w:eastAsia="仿宋"/>
          <w:color w:val="000000"/>
          <w:szCs w:val="21"/>
          <w:highlight w:val="none"/>
        </w:rPr>
        <w:t>向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本合同签订地</w:t>
      </w:r>
      <w:r>
        <w:rPr>
          <w:rFonts w:hint="eastAsia" w:ascii="仿宋" w:hAnsi="仿宋" w:eastAsia="仿宋"/>
          <w:color w:val="000000"/>
          <w:szCs w:val="21"/>
          <w:highlight w:val="none"/>
        </w:rPr>
        <w:t>有管辖权的人民法院提起诉讼。</w:t>
      </w:r>
    </w:p>
    <w:p w14:paraId="339F4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200"/>
        <w:rPr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/>
          <w:sz w:val="21"/>
          <w:szCs w:val="21"/>
          <w:highlight w:val="none"/>
        </w:rPr>
        <w:t xml:space="preserve">第十条 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买卖双方通过交易市场系统成交后，</w:t>
      </w:r>
      <w:r>
        <w:rPr>
          <w:rFonts w:hint="eastAsia"/>
          <w:color w:val="auto"/>
          <w:sz w:val="21"/>
          <w:szCs w:val="21"/>
          <w:highlight w:val="none"/>
        </w:rPr>
        <w:t>本合同生效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/>
          <w:sz w:val="21"/>
          <w:szCs w:val="21"/>
          <w:highlight w:val="none"/>
        </w:rPr>
        <w:t>本合同一式三份，</w:t>
      </w:r>
      <w:r>
        <w:rPr>
          <w:rFonts w:hint="eastAsia"/>
          <w:color w:val="auto"/>
          <w:sz w:val="21"/>
          <w:szCs w:val="21"/>
          <w:highlight w:val="none"/>
        </w:rPr>
        <w:t>由交易市场给出唯一编号，出卖人、买受人各一份，交易市场见证一份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/>
          <w:sz w:val="21"/>
          <w:szCs w:val="21"/>
          <w:highlight w:val="none"/>
        </w:rPr>
        <w:t>本合同</w:t>
      </w:r>
      <w:r>
        <w:rPr>
          <w:rFonts w:hint="eastAsia"/>
          <w:spacing w:val="7"/>
          <w:sz w:val="21"/>
          <w:szCs w:val="21"/>
          <w:highlight w:val="none"/>
        </w:rPr>
        <w:t>传真件、扫描件</w:t>
      </w:r>
      <w:r>
        <w:rPr>
          <w:rFonts w:hint="eastAsia"/>
          <w:spacing w:val="7"/>
          <w:sz w:val="21"/>
          <w:szCs w:val="21"/>
          <w:highlight w:val="none"/>
          <w:lang w:eastAsia="zh-CN"/>
        </w:rPr>
        <w:t>、</w:t>
      </w:r>
      <w:r>
        <w:rPr>
          <w:rFonts w:hint="eastAsia"/>
          <w:spacing w:val="7"/>
          <w:sz w:val="21"/>
          <w:szCs w:val="21"/>
          <w:highlight w:val="none"/>
          <w:lang w:val="en-US" w:eastAsia="zh-CN"/>
        </w:rPr>
        <w:t>电子印章件</w:t>
      </w:r>
      <w:r>
        <w:rPr>
          <w:rFonts w:hint="eastAsia"/>
          <w:spacing w:val="7"/>
          <w:sz w:val="21"/>
          <w:szCs w:val="21"/>
          <w:highlight w:val="none"/>
        </w:rPr>
        <w:t>与原件具同等法律效力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577AC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200"/>
        <w:rPr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/>
          <w:sz w:val="21"/>
          <w:szCs w:val="21"/>
          <w:highlight w:val="none"/>
        </w:rPr>
        <w:t>第十</w:t>
      </w:r>
      <w:r>
        <w:rPr>
          <w:rFonts w:hint="eastAsia" w:ascii="黑体" w:hAnsi="黑体" w:eastAsia="黑体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黑体" w:hAnsi="黑体" w:eastAsia="黑体"/>
          <w:sz w:val="21"/>
          <w:szCs w:val="21"/>
          <w:highlight w:val="none"/>
        </w:rPr>
        <w:t xml:space="preserve">条 </w:t>
      </w:r>
      <w:r>
        <w:rPr>
          <w:color w:val="auto"/>
          <w:sz w:val="21"/>
          <w:szCs w:val="21"/>
          <w:highlight w:val="none"/>
        </w:rPr>
        <w:t>反商业贿赂条款：</w:t>
      </w:r>
      <w:r>
        <w:rPr>
          <w:rFonts w:hint="eastAsia"/>
          <w:color w:val="auto"/>
          <w:sz w:val="21"/>
          <w:szCs w:val="21"/>
          <w:highlight w:val="none"/>
        </w:rPr>
        <w:t>出卖人和买受人</w:t>
      </w:r>
      <w:r>
        <w:rPr>
          <w:color w:val="auto"/>
          <w:sz w:val="21"/>
          <w:szCs w:val="21"/>
          <w:highlight w:val="none"/>
        </w:rPr>
        <w:t>双方承诺，为达成及/或履行本合同，双方及其关联方的董事、管理人员、雇员、代理人或顾问不曾也不会违反任何相关的法律法规，向任何政府官员、本协议对方、任何相关第三方及其关联方的董事、管理人员、雇员、代理人或者顾问在内的任何有关人员直接或间接地提供资金、礼品或其他任何有价物品、服务，或者从事任何其他贿赂行为。</w:t>
      </w:r>
    </w:p>
    <w:p w14:paraId="4D7D8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bCs/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（以下无正文）</w:t>
      </w:r>
    </w:p>
    <w:p w14:paraId="56135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出卖人(章): </w:t>
      </w:r>
      <w:r>
        <w:rPr>
          <w:sz w:val="21"/>
          <w:szCs w:val="21"/>
          <w:highlight w:val="none"/>
        </w:rPr>
        <w:t xml:space="preserve">                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sz w:val="21"/>
          <w:szCs w:val="21"/>
          <w:highlight w:val="none"/>
        </w:rPr>
        <w:t xml:space="preserve">        </w:t>
      </w:r>
      <w:r>
        <w:rPr>
          <w:rFonts w:hint="eastAsia"/>
          <w:sz w:val="21"/>
          <w:szCs w:val="21"/>
          <w:highlight w:val="none"/>
        </w:rPr>
        <w:t xml:space="preserve">      </w:t>
      </w:r>
      <w:r>
        <w:rPr>
          <w:sz w:val="21"/>
          <w:szCs w:val="21"/>
          <w:highlight w:val="none"/>
        </w:rPr>
        <w:t xml:space="preserve">     </w:t>
      </w:r>
      <w:r>
        <w:rPr>
          <w:rFonts w:hint="eastAsia"/>
          <w:sz w:val="21"/>
          <w:szCs w:val="21"/>
          <w:highlight w:val="none"/>
        </w:rPr>
        <w:t>买受人(章):</w:t>
      </w:r>
    </w:p>
    <w:p w14:paraId="203656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地址:</w:t>
      </w: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sz w:val="21"/>
          <w:szCs w:val="21"/>
          <w:highlight w:val="none"/>
        </w:rPr>
        <w:t xml:space="preserve">                                  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/>
          <w:sz w:val="21"/>
          <w:szCs w:val="21"/>
          <w:highlight w:val="none"/>
        </w:rPr>
        <w:t>地址:</w:t>
      </w:r>
      <w:r>
        <w:rPr>
          <w:sz w:val="21"/>
          <w:szCs w:val="21"/>
          <w:highlight w:val="none"/>
        </w:rPr>
        <w:t xml:space="preserve">     </w:t>
      </w:r>
      <w:r>
        <w:rPr>
          <w:rFonts w:hint="eastAsia"/>
          <w:sz w:val="21"/>
          <w:szCs w:val="21"/>
          <w:highlight w:val="none"/>
        </w:rPr>
        <w:t xml:space="preserve">                   </w:t>
      </w:r>
      <w:r>
        <w:rPr>
          <w:sz w:val="21"/>
          <w:szCs w:val="21"/>
          <w:highlight w:val="none"/>
        </w:rPr>
        <w:t xml:space="preserve">              </w:t>
      </w:r>
    </w:p>
    <w:p w14:paraId="409A7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法定代表人:  </w:t>
      </w:r>
      <w:r>
        <w:rPr>
          <w:sz w:val="21"/>
          <w:szCs w:val="21"/>
          <w:highlight w:val="none"/>
        </w:rPr>
        <w:t xml:space="preserve">         </w:t>
      </w:r>
      <w:r>
        <w:rPr>
          <w:rFonts w:hint="eastAsia"/>
          <w:sz w:val="21"/>
          <w:szCs w:val="21"/>
          <w:highlight w:val="none"/>
        </w:rPr>
        <w:t xml:space="preserve">          </w:t>
      </w:r>
      <w:r>
        <w:rPr>
          <w:sz w:val="21"/>
          <w:szCs w:val="21"/>
          <w:highlight w:val="none"/>
        </w:rPr>
        <w:t xml:space="preserve">                </w:t>
      </w:r>
      <w:r>
        <w:rPr>
          <w:rFonts w:hint="eastAsia"/>
          <w:sz w:val="21"/>
          <w:szCs w:val="21"/>
          <w:highlight w:val="none"/>
        </w:rPr>
        <w:t>法定代表人:                       全国棉花交易市场</w:t>
      </w:r>
    </w:p>
    <w:p w14:paraId="0A81C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业务联系人</w:t>
      </w:r>
      <w:r>
        <w:rPr>
          <w:rFonts w:hint="eastAsia"/>
          <w:sz w:val="21"/>
          <w:szCs w:val="21"/>
          <w:highlight w:val="none"/>
        </w:rPr>
        <w:t xml:space="preserve">:                   </w:t>
      </w:r>
      <w:r>
        <w:rPr>
          <w:sz w:val="21"/>
          <w:szCs w:val="21"/>
          <w:highlight w:val="none"/>
        </w:rPr>
        <w:t xml:space="preserve">                  </w:t>
      </w:r>
      <w:r>
        <w:rPr>
          <w:rFonts w:hint="eastAsia"/>
          <w:sz w:val="21"/>
          <w:szCs w:val="21"/>
          <w:highlight w:val="none"/>
          <w:lang w:val="en-US" w:eastAsia="zh-CN"/>
        </w:rPr>
        <w:t>业务联系</w:t>
      </w:r>
      <w:r>
        <w:rPr>
          <w:rFonts w:hint="eastAsia"/>
          <w:sz w:val="21"/>
          <w:szCs w:val="21"/>
          <w:highlight w:val="none"/>
        </w:rPr>
        <w:t>人:                           见证（章）：</w:t>
      </w:r>
    </w:p>
    <w:p w14:paraId="7D794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电话:                     </w:t>
      </w:r>
      <w:r>
        <w:rPr>
          <w:sz w:val="21"/>
          <w:szCs w:val="21"/>
          <w:highlight w:val="none"/>
        </w:rPr>
        <w:t xml:space="preserve">                      </w:t>
      </w:r>
      <w:r>
        <w:rPr>
          <w:rFonts w:hint="eastAsia"/>
          <w:sz w:val="21"/>
          <w:szCs w:val="21"/>
          <w:highlight w:val="none"/>
        </w:rPr>
        <w:t>电话:</w:t>
      </w:r>
    </w:p>
    <w:p w14:paraId="2E5260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开户</w:t>
      </w:r>
      <w:r>
        <w:rPr>
          <w:rFonts w:hint="eastAsia"/>
          <w:sz w:val="21"/>
          <w:szCs w:val="21"/>
          <w:highlight w:val="none"/>
          <w:lang w:val="en-US" w:eastAsia="zh-CN"/>
        </w:rPr>
        <w:t>银</w:t>
      </w:r>
      <w:r>
        <w:rPr>
          <w:rFonts w:hint="eastAsia"/>
          <w:sz w:val="21"/>
          <w:szCs w:val="21"/>
          <w:highlight w:val="none"/>
        </w:rPr>
        <w:t xml:space="preserve">行:  </w:t>
      </w:r>
      <w:r>
        <w:rPr>
          <w:sz w:val="21"/>
          <w:szCs w:val="21"/>
          <w:highlight w:val="none"/>
        </w:rPr>
        <w:t xml:space="preserve">                               </w:t>
      </w:r>
      <w:r>
        <w:rPr>
          <w:rFonts w:hint="eastAsia"/>
          <w:sz w:val="21"/>
          <w:szCs w:val="21"/>
          <w:highlight w:val="none"/>
        </w:rPr>
        <w:t xml:space="preserve">      开户</w:t>
      </w:r>
      <w:r>
        <w:rPr>
          <w:rFonts w:hint="eastAsia"/>
          <w:sz w:val="21"/>
          <w:szCs w:val="21"/>
          <w:highlight w:val="none"/>
          <w:lang w:val="en-US" w:eastAsia="zh-CN"/>
        </w:rPr>
        <w:t>银</w:t>
      </w:r>
      <w:r>
        <w:rPr>
          <w:rFonts w:hint="eastAsia"/>
          <w:sz w:val="21"/>
          <w:szCs w:val="21"/>
          <w:highlight w:val="none"/>
        </w:rPr>
        <w:t>行:</w:t>
      </w:r>
    </w:p>
    <w:p w14:paraId="73F75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eastAsia="仿宋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联</w:t>
      </w:r>
      <w:r>
        <w:rPr>
          <w:rFonts w:hint="eastAsia"/>
          <w:sz w:val="21"/>
          <w:szCs w:val="21"/>
          <w:highlight w:val="none"/>
        </w:rPr>
        <w:t>行号</w:t>
      </w:r>
      <w:r>
        <w:rPr>
          <w:rFonts w:hint="eastAsia"/>
          <w:b w:val="0"/>
          <w:bCs w:val="0"/>
          <w:sz w:val="21"/>
          <w:szCs w:val="21"/>
          <w:highlight w:val="none"/>
        </w:rPr>
        <w:t>：</w:t>
      </w:r>
      <w:r>
        <w:rPr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                                  联行号：</w:t>
      </w:r>
    </w:p>
    <w:p w14:paraId="25274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银行</w:t>
      </w:r>
      <w:r>
        <w:rPr>
          <w:rFonts w:hint="eastAsia"/>
          <w:sz w:val="21"/>
          <w:szCs w:val="21"/>
          <w:highlight w:val="none"/>
        </w:rPr>
        <w:t>账号:</w:t>
      </w:r>
      <w:r>
        <w:rPr>
          <w:sz w:val="21"/>
          <w:szCs w:val="21"/>
          <w:highlight w:val="none"/>
        </w:rPr>
        <w:t xml:space="preserve">               </w:t>
      </w:r>
      <w:r>
        <w:rPr>
          <w:rFonts w:hint="eastAsia"/>
          <w:sz w:val="21"/>
          <w:szCs w:val="21"/>
          <w:highlight w:val="none"/>
        </w:rPr>
        <w:t xml:space="preserve">           </w:t>
      </w:r>
      <w:r>
        <w:rPr>
          <w:sz w:val="21"/>
          <w:szCs w:val="21"/>
          <w:highlight w:val="none"/>
        </w:rPr>
        <w:t xml:space="preserve">             </w:t>
      </w:r>
      <w:r>
        <w:rPr>
          <w:rFonts w:hint="eastAsia"/>
          <w:sz w:val="21"/>
          <w:szCs w:val="21"/>
          <w:highlight w:val="none"/>
          <w:lang w:val="en-US" w:eastAsia="zh-CN"/>
        </w:rPr>
        <w:t>银行</w:t>
      </w:r>
      <w:r>
        <w:rPr>
          <w:rFonts w:hint="eastAsia"/>
          <w:sz w:val="21"/>
          <w:szCs w:val="21"/>
          <w:highlight w:val="none"/>
        </w:rPr>
        <w:t xml:space="preserve">账号:                             </w:t>
      </w:r>
    </w:p>
    <w:p w14:paraId="1F35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统一社会信用代码</w:t>
      </w:r>
      <w:r>
        <w:rPr>
          <w:rFonts w:hint="eastAsia"/>
          <w:sz w:val="21"/>
          <w:szCs w:val="21"/>
          <w:highlight w:val="none"/>
        </w:rPr>
        <w:t>:</w:t>
      </w:r>
      <w:r>
        <w:rPr>
          <w:sz w:val="21"/>
          <w:szCs w:val="21"/>
          <w:highlight w:val="none"/>
        </w:rPr>
        <w:t xml:space="preserve">                     </w:t>
      </w:r>
      <w:r>
        <w:rPr>
          <w:rFonts w:hint="eastAsia"/>
          <w:sz w:val="21"/>
          <w:szCs w:val="21"/>
          <w:highlight w:val="none"/>
        </w:rPr>
        <w:t xml:space="preserve">          </w:t>
      </w:r>
      <w:r>
        <w:rPr>
          <w:rFonts w:hint="eastAsia"/>
          <w:sz w:val="21"/>
          <w:szCs w:val="21"/>
          <w:highlight w:val="none"/>
          <w:lang w:val="en-US" w:eastAsia="zh-CN"/>
        </w:rPr>
        <w:t>统一社会信用代码</w:t>
      </w:r>
      <w:r>
        <w:rPr>
          <w:rFonts w:hint="eastAsia"/>
          <w:sz w:val="21"/>
          <w:szCs w:val="21"/>
          <w:highlight w:val="none"/>
        </w:rPr>
        <w:t>:</w:t>
      </w:r>
    </w:p>
    <w:sectPr>
      <w:pgSz w:w="11906" w:h="16838"/>
      <w:pgMar w:top="607" w:right="607" w:bottom="607" w:left="6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420"/>
  <w:drawingGridHorizontalSpacing w:val="150"/>
  <w:drawingGridVerticalSpacing w:val="2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6B"/>
    <w:rsid w:val="000014E8"/>
    <w:rsid w:val="0000194F"/>
    <w:rsid w:val="00002869"/>
    <w:rsid w:val="00010FCC"/>
    <w:rsid w:val="0001255F"/>
    <w:rsid w:val="00012CEA"/>
    <w:rsid w:val="000142C8"/>
    <w:rsid w:val="00015846"/>
    <w:rsid w:val="00015B73"/>
    <w:rsid w:val="0002311C"/>
    <w:rsid w:val="0002442E"/>
    <w:rsid w:val="000272A8"/>
    <w:rsid w:val="00031547"/>
    <w:rsid w:val="000504EC"/>
    <w:rsid w:val="00056E1C"/>
    <w:rsid w:val="000605F1"/>
    <w:rsid w:val="00061C12"/>
    <w:rsid w:val="00062D07"/>
    <w:rsid w:val="0006346B"/>
    <w:rsid w:val="00063626"/>
    <w:rsid w:val="00066EF5"/>
    <w:rsid w:val="000711E3"/>
    <w:rsid w:val="00084756"/>
    <w:rsid w:val="0009481B"/>
    <w:rsid w:val="00095CF0"/>
    <w:rsid w:val="000B7B3D"/>
    <w:rsid w:val="000C54F2"/>
    <w:rsid w:val="000C645A"/>
    <w:rsid w:val="000C6884"/>
    <w:rsid w:val="000D6739"/>
    <w:rsid w:val="000E02DC"/>
    <w:rsid w:val="000E1249"/>
    <w:rsid w:val="000E2413"/>
    <w:rsid w:val="000E274E"/>
    <w:rsid w:val="000E3B84"/>
    <w:rsid w:val="000E6527"/>
    <w:rsid w:val="000F0BBD"/>
    <w:rsid w:val="000F1835"/>
    <w:rsid w:val="000F3860"/>
    <w:rsid w:val="000F49D7"/>
    <w:rsid w:val="001022E7"/>
    <w:rsid w:val="00110AA1"/>
    <w:rsid w:val="00116D01"/>
    <w:rsid w:val="00121EAB"/>
    <w:rsid w:val="00125A41"/>
    <w:rsid w:val="00125E85"/>
    <w:rsid w:val="0012636D"/>
    <w:rsid w:val="00132C08"/>
    <w:rsid w:val="00136ACD"/>
    <w:rsid w:val="0013769B"/>
    <w:rsid w:val="001457FA"/>
    <w:rsid w:val="00146636"/>
    <w:rsid w:val="001620A5"/>
    <w:rsid w:val="00162193"/>
    <w:rsid w:val="001706FC"/>
    <w:rsid w:val="00171C1F"/>
    <w:rsid w:val="00180A51"/>
    <w:rsid w:val="00186441"/>
    <w:rsid w:val="00193E3A"/>
    <w:rsid w:val="00196153"/>
    <w:rsid w:val="001964CC"/>
    <w:rsid w:val="0019716A"/>
    <w:rsid w:val="00197F22"/>
    <w:rsid w:val="001A0BCD"/>
    <w:rsid w:val="001A2C9E"/>
    <w:rsid w:val="001A4717"/>
    <w:rsid w:val="001A572C"/>
    <w:rsid w:val="001B0E76"/>
    <w:rsid w:val="001B1F74"/>
    <w:rsid w:val="001B406A"/>
    <w:rsid w:val="001B677B"/>
    <w:rsid w:val="001B69AF"/>
    <w:rsid w:val="001B6A99"/>
    <w:rsid w:val="001C3C23"/>
    <w:rsid w:val="001C56D1"/>
    <w:rsid w:val="001C734C"/>
    <w:rsid w:val="001D0235"/>
    <w:rsid w:val="001D4E7E"/>
    <w:rsid w:val="001D510C"/>
    <w:rsid w:val="001D78D7"/>
    <w:rsid w:val="001E45E5"/>
    <w:rsid w:val="001E6F42"/>
    <w:rsid w:val="001F4071"/>
    <w:rsid w:val="001F488D"/>
    <w:rsid w:val="002047C7"/>
    <w:rsid w:val="00206F00"/>
    <w:rsid w:val="0021181F"/>
    <w:rsid w:val="002175B1"/>
    <w:rsid w:val="00231B58"/>
    <w:rsid w:val="00233BFF"/>
    <w:rsid w:val="002405AC"/>
    <w:rsid w:val="00243DF1"/>
    <w:rsid w:val="002516B9"/>
    <w:rsid w:val="00252F45"/>
    <w:rsid w:val="002541C6"/>
    <w:rsid w:val="00255DC5"/>
    <w:rsid w:val="002573A8"/>
    <w:rsid w:val="00257B50"/>
    <w:rsid w:val="00270CEC"/>
    <w:rsid w:val="00273287"/>
    <w:rsid w:val="00277C8E"/>
    <w:rsid w:val="00284C99"/>
    <w:rsid w:val="00286134"/>
    <w:rsid w:val="0029164B"/>
    <w:rsid w:val="00293FBD"/>
    <w:rsid w:val="002A35A5"/>
    <w:rsid w:val="002A4368"/>
    <w:rsid w:val="002A617C"/>
    <w:rsid w:val="002A6307"/>
    <w:rsid w:val="002B5902"/>
    <w:rsid w:val="002B6C80"/>
    <w:rsid w:val="002B76AF"/>
    <w:rsid w:val="002B7C41"/>
    <w:rsid w:val="002D1277"/>
    <w:rsid w:val="002D27D3"/>
    <w:rsid w:val="002D2F1D"/>
    <w:rsid w:val="002E13A7"/>
    <w:rsid w:val="002E2595"/>
    <w:rsid w:val="002E4AC2"/>
    <w:rsid w:val="00300A76"/>
    <w:rsid w:val="00302C4C"/>
    <w:rsid w:val="00304308"/>
    <w:rsid w:val="00306C72"/>
    <w:rsid w:val="00310324"/>
    <w:rsid w:val="0031278B"/>
    <w:rsid w:val="00314887"/>
    <w:rsid w:val="0031573C"/>
    <w:rsid w:val="00324052"/>
    <w:rsid w:val="00325F86"/>
    <w:rsid w:val="003264D8"/>
    <w:rsid w:val="003300D9"/>
    <w:rsid w:val="00344F61"/>
    <w:rsid w:val="00346284"/>
    <w:rsid w:val="00347133"/>
    <w:rsid w:val="00353761"/>
    <w:rsid w:val="003539F9"/>
    <w:rsid w:val="00356ED1"/>
    <w:rsid w:val="00360A3F"/>
    <w:rsid w:val="00363466"/>
    <w:rsid w:val="00380E32"/>
    <w:rsid w:val="00384F03"/>
    <w:rsid w:val="003850C5"/>
    <w:rsid w:val="003903E6"/>
    <w:rsid w:val="00395421"/>
    <w:rsid w:val="00396DB1"/>
    <w:rsid w:val="0039793D"/>
    <w:rsid w:val="003A3882"/>
    <w:rsid w:val="003A7F1C"/>
    <w:rsid w:val="003B017C"/>
    <w:rsid w:val="003B06E9"/>
    <w:rsid w:val="003B35A9"/>
    <w:rsid w:val="003B4605"/>
    <w:rsid w:val="003C3813"/>
    <w:rsid w:val="003C5409"/>
    <w:rsid w:val="003C6095"/>
    <w:rsid w:val="003C6D85"/>
    <w:rsid w:val="003D0B54"/>
    <w:rsid w:val="003D729F"/>
    <w:rsid w:val="003D7B05"/>
    <w:rsid w:val="003D7FA8"/>
    <w:rsid w:val="003E2A58"/>
    <w:rsid w:val="003F60C5"/>
    <w:rsid w:val="003F728B"/>
    <w:rsid w:val="00407D8F"/>
    <w:rsid w:val="00410B94"/>
    <w:rsid w:val="00411B41"/>
    <w:rsid w:val="00415295"/>
    <w:rsid w:val="004229F0"/>
    <w:rsid w:val="00423631"/>
    <w:rsid w:val="0043195D"/>
    <w:rsid w:val="00431F53"/>
    <w:rsid w:val="0044081E"/>
    <w:rsid w:val="00443FF8"/>
    <w:rsid w:val="004463B0"/>
    <w:rsid w:val="0045002C"/>
    <w:rsid w:val="00451D52"/>
    <w:rsid w:val="00453F13"/>
    <w:rsid w:val="004579BE"/>
    <w:rsid w:val="00461CB4"/>
    <w:rsid w:val="0046662B"/>
    <w:rsid w:val="004667E2"/>
    <w:rsid w:val="004722C8"/>
    <w:rsid w:val="00472D4C"/>
    <w:rsid w:val="0047664B"/>
    <w:rsid w:val="00481A13"/>
    <w:rsid w:val="00487C47"/>
    <w:rsid w:val="00491769"/>
    <w:rsid w:val="00491D12"/>
    <w:rsid w:val="00493452"/>
    <w:rsid w:val="004953A7"/>
    <w:rsid w:val="004974B3"/>
    <w:rsid w:val="004A458B"/>
    <w:rsid w:val="004B46AE"/>
    <w:rsid w:val="004B7AC0"/>
    <w:rsid w:val="004C12B0"/>
    <w:rsid w:val="004C4BE5"/>
    <w:rsid w:val="004C6092"/>
    <w:rsid w:val="004D123C"/>
    <w:rsid w:val="004D43A0"/>
    <w:rsid w:val="004D71FC"/>
    <w:rsid w:val="004E04E4"/>
    <w:rsid w:val="004E49F9"/>
    <w:rsid w:val="004F4EF7"/>
    <w:rsid w:val="004F54C3"/>
    <w:rsid w:val="00501FD9"/>
    <w:rsid w:val="00503EEC"/>
    <w:rsid w:val="00511838"/>
    <w:rsid w:val="00517F59"/>
    <w:rsid w:val="00520C23"/>
    <w:rsid w:val="005213F4"/>
    <w:rsid w:val="005248F6"/>
    <w:rsid w:val="005414A8"/>
    <w:rsid w:val="00545D4D"/>
    <w:rsid w:val="00547F2B"/>
    <w:rsid w:val="00553C3F"/>
    <w:rsid w:val="00555915"/>
    <w:rsid w:val="0055659B"/>
    <w:rsid w:val="00563AEE"/>
    <w:rsid w:val="005662DE"/>
    <w:rsid w:val="00571DA8"/>
    <w:rsid w:val="0059343A"/>
    <w:rsid w:val="00595B8F"/>
    <w:rsid w:val="005A0A40"/>
    <w:rsid w:val="005A26F5"/>
    <w:rsid w:val="005A3D19"/>
    <w:rsid w:val="005B0CB0"/>
    <w:rsid w:val="005B11C6"/>
    <w:rsid w:val="005B38B5"/>
    <w:rsid w:val="005C1DCA"/>
    <w:rsid w:val="005C77D3"/>
    <w:rsid w:val="005C7CA1"/>
    <w:rsid w:val="005C7DD4"/>
    <w:rsid w:val="005D0EC1"/>
    <w:rsid w:val="005E56E7"/>
    <w:rsid w:val="005E723A"/>
    <w:rsid w:val="005F2AA9"/>
    <w:rsid w:val="005F369E"/>
    <w:rsid w:val="005F462F"/>
    <w:rsid w:val="005F4841"/>
    <w:rsid w:val="005F495C"/>
    <w:rsid w:val="005F6DBA"/>
    <w:rsid w:val="005F738A"/>
    <w:rsid w:val="005F7C1A"/>
    <w:rsid w:val="006002C1"/>
    <w:rsid w:val="00600E4B"/>
    <w:rsid w:val="00613A66"/>
    <w:rsid w:val="006159D1"/>
    <w:rsid w:val="00620928"/>
    <w:rsid w:val="00643D1B"/>
    <w:rsid w:val="00644C3E"/>
    <w:rsid w:val="00650D3A"/>
    <w:rsid w:val="006568F8"/>
    <w:rsid w:val="00657B44"/>
    <w:rsid w:val="00662FF3"/>
    <w:rsid w:val="006642E8"/>
    <w:rsid w:val="006668D8"/>
    <w:rsid w:val="0068107A"/>
    <w:rsid w:val="006835EA"/>
    <w:rsid w:val="0068520A"/>
    <w:rsid w:val="00687446"/>
    <w:rsid w:val="0069756B"/>
    <w:rsid w:val="006A36CC"/>
    <w:rsid w:val="006A51A7"/>
    <w:rsid w:val="006A5BAC"/>
    <w:rsid w:val="006B1E38"/>
    <w:rsid w:val="006B4F5E"/>
    <w:rsid w:val="006B5670"/>
    <w:rsid w:val="006B58A7"/>
    <w:rsid w:val="006B5A5C"/>
    <w:rsid w:val="006B61B4"/>
    <w:rsid w:val="006C43D1"/>
    <w:rsid w:val="006D0D60"/>
    <w:rsid w:val="006D257E"/>
    <w:rsid w:val="006D49E4"/>
    <w:rsid w:val="006D7C4A"/>
    <w:rsid w:val="006E49CE"/>
    <w:rsid w:val="006F1367"/>
    <w:rsid w:val="006F5E58"/>
    <w:rsid w:val="00700CFB"/>
    <w:rsid w:val="007014E3"/>
    <w:rsid w:val="0070575D"/>
    <w:rsid w:val="007124D4"/>
    <w:rsid w:val="0071335A"/>
    <w:rsid w:val="00724DCA"/>
    <w:rsid w:val="007268E7"/>
    <w:rsid w:val="00730B27"/>
    <w:rsid w:val="00731141"/>
    <w:rsid w:val="007319E3"/>
    <w:rsid w:val="007339D6"/>
    <w:rsid w:val="0073521D"/>
    <w:rsid w:val="00735B24"/>
    <w:rsid w:val="00737661"/>
    <w:rsid w:val="00740EF6"/>
    <w:rsid w:val="00741380"/>
    <w:rsid w:val="007448AB"/>
    <w:rsid w:val="00751288"/>
    <w:rsid w:val="007513B5"/>
    <w:rsid w:val="00754DFF"/>
    <w:rsid w:val="0076176F"/>
    <w:rsid w:val="0076262F"/>
    <w:rsid w:val="00763ACA"/>
    <w:rsid w:val="007678DF"/>
    <w:rsid w:val="00770286"/>
    <w:rsid w:val="00785650"/>
    <w:rsid w:val="00785FBF"/>
    <w:rsid w:val="00791CFE"/>
    <w:rsid w:val="00793946"/>
    <w:rsid w:val="007A0865"/>
    <w:rsid w:val="007A2944"/>
    <w:rsid w:val="007A417F"/>
    <w:rsid w:val="007B1A28"/>
    <w:rsid w:val="007B3B78"/>
    <w:rsid w:val="007B3BF2"/>
    <w:rsid w:val="007C1CAD"/>
    <w:rsid w:val="007C4EAA"/>
    <w:rsid w:val="007C6E05"/>
    <w:rsid w:val="007D1A2E"/>
    <w:rsid w:val="007D4BEA"/>
    <w:rsid w:val="007D66DE"/>
    <w:rsid w:val="007E4557"/>
    <w:rsid w:val="007E4D42"/>
    <w:rsid w:val="007F5589"/>
    <w:rsid w:val="007F6D39"/>
    <w:rsid w:val="008026F8"/>
    <w:rsid w:val="008076DF"/>
    <w:rsid w:val="00812430"/>
    <w:rsid w:val="008157CE"/>
    <w:rsid w:val="0081593F"/>
    <w:rsid w:val="00827401"/>
    <w:rsid w:val="00830D4F"/>
    <w:rsid w:val="008310DE"/>
    <w:rsid w:val="008404F2"/>
    <w:rsid w:val="00844AFF"/>
    <w:rsid w:val="008461D2"/>
    <w:rsid w:val="0084729B"/>
    <w:rsid w:val="008512E0"/>
    <w:rsid w:val="008562A2"/>
    <w:rsid w:val="0086181E"/>
    <w:rsid w:val="0086616E"/>
    <w:rsid w:val="008713BD"/>
    <w:rsid w:val="00871948"/>
    <w:rsid w:val="00872E19"/>
    <w:rsid w:val="008752D6"/>
    <w:rsid w:val="00875C44"/>
    <w:rsid w:val="00882FCF"/>
    <w:rsid w:val="00884197"/>
    <w:rsid w:val="008847AC"/>
    <w:rsid w:val="00890DE8"/>
    <w:rsid w:val="008B0E3F"/>
    <w:rsid w:val="008B4EA2"/>
    <w:rsid w:val="008C5E14"/>
    <w:rsid w:val="008D46B3"/>
    <w:rsid w:val="008D5299"/>
    <w:rsid w:val="008E0063"/>
    <w:rsid w:val="008E0746"/>
    <w:rsid w:val="008E16EB"/>
    <w:rsid w:val="008E1766"/>
    <w:rsid w:val="008E4292"/>
    <w:rsid w:val="008E4F81"/>
    <w:rsid w:val="008E5274"/>
    <w:rsid w:val="008F3364"/>
    <w:rsid w:val="0090310B"/>
    <w:rsid w:val="009077FF"/>
    <w:rsid w:val="00907B37"/>
    <w:rsid w:val="00921C77"/>
    <w:rsid w:val="009303EE"/>
    <w:rsid w:val="00930583"/>
    <w:rsid w:val="009310F4"/>
    <w:rsid w:val="00933531"/>
    <w:rsid w:val="00935D45"/>
    <w:rsid w:val="00935DD8"/>
    <w:rsid w:val="00950947"/>
    <w:rsid w:val="00954001"/>
    <w:rsid w:val="0095556A"/>
    <w:rsid w:val="00955BFB"/>
    <w:rsid w:val="00956CFA"/>
    <w:rsid w:val="00957231"/>
    <w:rsid w:val="00960BE0"/>
    <w:rsid w:val="00962EE1"/>
    <w:rsid w:val="009647AF"/>
    <w:rsid w:val="0096543E"/>
    <w:rsid w:val="00965569"/>
    <w:rsid w:val="0096745E"/>
    <w:rsid w:val="00971605"/>
    <w:rsid w:val="00971AA7"/>
    <w:rsid w:val="00973B7C"/>
    <w:rsid w:val="00976F1B"/>
    <w:rsid w:val="00984B78"/>
    <w:rsid w:val="009850DF"/>
    <w:rsid w:val="00985509"/>
    <w:rsid w:val="00992DD2"/>
    <w:rsid w:val="009933D2"/>
    <w:rsid w:val="009A04D0"/>
    <w:rsid w:val="009A18D0"/>
    <w:rsid w:val="009A4E9D"/>
    <w:rsid w:val="009A6ECD"/>
    <w:rsid w:val="009B0296"/>
    <w:rsid w:val="009B030B"/>
    <w:rsid w:val="009C1C0D"/>
    <w:rsid w:val="009C4DDE"/>
    <w:rsid w:val="009C72E3"/>
    <w:rsid w:val="009D2324"/>
    <w:rsid w:val="009D62AB"/>
    <w:rsid w:val="009E1D51"/>
    <w:rsid w:val="009E1EC1"/>
    <w:rsid w:val="009E455A"/>
    <w:rsid w:val="009E7C0C"/>
    <w:rsid w:val="009F54C3"/>
    <w:rsid w:val="00A011F3"/>
    <w:rsid w:val="00A06F89"/>
    <w:rsid w:val="00A1004F"/>
    <w:rsid w:val="00A10A3F"/>
    <w:rsid w:val="00A15968"/>
    <w:rsid w:val="00A16336"/>
    <w:rsid w:val="00A16E82"/>
    <w:rsid w:val="00A20275"/>
    <w:rsid w:val="00A20A1F"/>
    <w:rsid w:val="00A234FA"/>
    <w:rsid w:val="00A243AC"/>
    <w:rsid w:val="00A27231"/>
    <w:rsid w:val="00A33E7F"/>
    <w:rsid w:val="00A453DB"/>
    <w:rsid w:val="00A459A0"/>
    <w:rsid w:val="00A45DE8"/>
    <w:rsid w:val="00A477F9"/>
    <w:rsid w:val="00A5501B"/>
    <w:rsid w:val="00A5526D"/>
    <w:rsid w:val="00A60852"/>
    <w:rsid w:val="00A609EA"/>
    <w:rsid w:val="00A63172"/>
    <w:rsid w:val="00A639F6"/>
    <w:rsid w:val="00A67E0C"/>
    <w:rsid w:val="00A7146E"/>
    <w:rsid w:val="00A729CF"/>
    <w:rsid w:val="00A734DB"/>
    <w:rsid w:val="00A74EB6"/>
    <w:rsid w:val="00A775FF"/>
    <w:rsid w:val="00A8306C"/>
    <w:rsid w:val="00A85246"/>
    <w:rsid w:val="00A93C56"/>
    <w:rsid w:val="00A96608"/>
    <w:rsid w:val="00AA2CFD"/>
    <w:rsid w:val="00AA3F9A"/>
    <w:rsid w:val="00AB23B2"/>
    <w:rsid w:val="00AB31F9"/>
    <w:rsid w:val="00AB3765"/>
    <w:rsid w:val="00AB5013"/>
    <w:rsid w:val="00AC1826"/>
    <w:rsid w:val="00AC6C48"/>
    <w:rsid w:val="00AD0189"/>
    <w:rsid w:val="00AD2A6F"/>
    <w:rsid w:val="00AE11BB"/>
    <w:rsid w:val="00AE431F"/>
    <w:rsid w:val="00AE4986"/>
    <w:rsid w:val="00AE6363"/>
    <w:rsid w:val="00AE6603"/>
    <w:rsid w:val="00AE7563"/>
    <w:rsid w:val="00AE7E75"/>
    <w:rsid w:val="00AF1C60"/>
    <w:rsid w:val="00AF6947"/>
    <w:rsid w:val="00AF776D"/>
    <w:rsid w:val="00B00696"/>
    <w:rsid w:val="00B00BAE"/>
    <w:rsid w:val="00B053F0"/>
    <w:rsid w:val="00B1181F"/>
    <w:rsid w:val="00B14DCB"/>
    <w:rsid w:val="00B21246"/>
    <w:rsid w:val="00B26905"/>
    <w:rsid w:val="00B27B36"/>
    <w:rsid w:val="00B36B48"/>
    <w:rsid w:val="00B37C9B"/>
    <w:rsid w:val="00B446FB"/>
    <w:rsid w:val="00B47A45"/>
    <w:rsid w:val="00B51835"/>
    <w:rsid w:val="00B527D1"/>
    <w:rsid w:val="00B6066B"/>
    <w:rsid w:val="00B61EE1"/>
    <w:rsid w:val="00B6273A"/>
    <w:rsid w:val="00B63909"/>
    <w:rsid w:val="00B6603A"/>
    <w:rsid w:val="00B67621"/>
    <w:rsid w:val="00B70D33"/>
    <w:rsid w:val="00B71579"/>
    <w:rsid w:val="00B73904"/>
    <w:rsid w:val="00B73A3B"/>
    <w:rsid w:val="00B75C5F"/>
    <w:rsid w:val="00B83ADB"/>
    <w:rsid w:val="00B878CE"/>
    <w:rsid w:val="00B87ADA"/>
    <w:rsid w:val="00B92331"/>
    <w:rsid w:val="00B93238"/>
    <w:rsid w:val="00B9476A"/>
    <w:rsid w:val="00BA52D3"/>
    <w:rsid w:val="00BA79EC"/>
    <w:rsid w:val="00BB0EE4"/>
    <w:rsid w:val="00BC1E52"/>
    <w:rsid w:val="00BC5257"/>
    <w:rsid w:val="00BD0968"/>
    <w:rsid w:val="00BD40E9"/>
    <w:rsid w:val="00BE4C02"/>
    <w:rsid w:val="00BF0F3B"/>
    <w:rsid w:val="00BF2974"/>
    <w:rsid w:val="00BF5F2F"/>
    <w:rsid w:val="00BF6A89"/>
    <w:rsid w:val="00C01872"/>
    <w:rsid w:val="00C07BC1"/>
    <w:rsid w:val="00C20B74"/>
    <w:rsid w:val="00C21106"/>
    <w:rsid w:val="00C27C6D"/>
    <w:rsid w:val="00C30B13"/>
    <w:rsid w:val="00C32D9A"/>
    <w:rsid w:val="00C334A9"/>
    <w:rsid w:val="00C34CBC"/>
    <w:rsid w:val="00C36E4E"/>
    <w:rsid w:val="00C41E5A"/>
    <w:rsid w:val="00C43B58"/>
    <w:rsid w:val="00C45217"/>
    <w:rsid w:val="00C464B9"/>
    <w:rsid w:val="00C50CEB"/>
    <w:rsid w:val="00C52291"/>
    <w:rsid w:val="00C5265E"/>
    <w:rsid w:val="00C5326B"/>
    <w:rsid w:val="00C600C3"/>
    <w:rsid w:val="00C64BAF"/>
    <w:rsid w:val="00C64C95"/>
    <w:rsid w:val="00C65D72"/>
    <w:rsid w:val="00C70624"/>
    <w:rsid w:val="00C71DBB"/>
    <w:rsid w:val="00C73548"/>
    <w:rsid w:val="00C73C6E"/>
    <w:rsid w:val="00C82DC9"/>
    <w:rsid w:val="00C8434D"/>
    <w:rsid w:val="00C9265D"/>
    <w:rsid w:val="00CC23FE"/>
    <w:rsid w:val="00CC3C51"/>
    <w:rsid w:val="00CC4C85"/>
    <w:rsid w:val="00CC4ED9"/>
    <w:rsid w:val="00CC543A"/>
    <w:rsid w:val="00CC70D8"/>
    <w:rsid w:val="00CD2A46"/>
    <w:rsid w:val="00CD5850"/>
    <w:rsid w:val="00CE0F38"/>
    <w:rsid w:val="00CE4148"/>
    <w:rsid w:val="00CE5468"/>
    <w:rsid w:val="00CE7D73"/>
    <w:rsid w:val="00CF1280"/>
    <w:rsid w:val="00D021B7"/>
    <w:rsid w:val="00D05399"/>
    <w:rsid w:val="00D062EC"/>
    <w:rsid w:val="00D130B0"/>
    <w:rsid w:val="00D149DF"/>
    <w:rsid w:val="00D15D79"/>
    <w:rsid w:val="00D25A20"/>
    <w:rsid w:val="00D40914"/>
    <w:rsid w:val="00D434F5"/>
    <w:rsid w:val="00D466C7"/>
    <w:rsid w:val="00D47581"/>
    <w:rsid w:val="00D526D3"/>
    <w:rsid w:val="00D57C43"/>
    <w:rsid w:val="00D6240D"/>
    <w:rsid w:val="00D65AE1"/>
    <w:rsid w:val="00D6667C"/>
    <w:rsid w:val="00D71607"/>
    <w:rsid w:val="00D75AFB"/>
    <w:rsid w:val="00D771AC"/>
    <w:rsid w:val="00D80771"/>
    <w:rsid w:val="00D82E1E"/>
    <w:rsid w:val="00D86A72"/>
    <w:rsid w:val="00D92D1E"/>
    <w:rsid w:val="00DA1D60"/>
    <w:rsid w:val="00DA7106"/>
    <w:rsid w:val="00DB094F"/>
    <w:rsid w:val="00DB3722"/>
    <w:rsid w:val="00DB4B9A"/>
    <w:rsid w:val="00DB6929"/>
    <w:rsid w:val="00DC682C"/>
    <w:rsid w:val="00DC6C2E"/>
    <w:rsid w:val="00DD4655"/>
    <w:rsid w:val="00DE1321"/>
    <w:rsid w:val="00DE19B1"/>
    <w:rsid w:val="00DF18D8"/>
    <w:rsid w:val="00DF2B3D"/>
    <w:rsid w:val="00DF5E76"/>
    <w:rsid w:val="00DF79F0"/>
    <w:rsid w:val="00E00DA9"/>
    <w:rsid w:val="00E04DC9"/>
    <w:rsid w:val="00E06186"/>
    <w:rsid w:val="00E14E4B"/>
    <w:rsid w:val="00E15A57"/>
    <w:rsid w:val="00E163AC"/>
    <w:rsid w:val="00E17911"/>
    <w:rsid w:val="00E32C9E"/>
    <w:rsid w:val="00E461C4"/>
    <w:rsid w:val="00E46807"/>
    <w:rsid w:val="00E60AE9"/>
    <w:rsid w:val="00E67401"/>
    <w:rsid w:val="00E75229"/>
    <w:rsid w:val="00E870A6"/>
    <w:rsid w:val="00E87B2B"/>
    <w:rsid w:val="00E973DC"/>
    <w:rsid w:val="00EA63CF"/>
    <w:rsid w:val="00EA6B6B"/>
    <w:rsid w:val="00EA700C"/>
    <w:rsid w:val="00EB25FF"/>
    <w:rsid w:val="00EB3DAF"/>
    <w:rsid w:val="00EB5D94"/>
    <w:rsid w:val="00EC0EE7"/>
    <w:rsid w:val="00EC2AEB"/>
    <w:rsid w:val="00EC3178"/>
    <w:rsid w:val="00EC5FE4"/>
    <w:rsid w:val="00EC646A"/>
    <w:rsid w:val="00EC7912"/>
    <w:rsid w:val="00ED12C1"/>
    <w:rsid w:val="00ED3B20"/>
    <w:rsid w:val="00ED4072"/>
    <w:rsid w:val="00EE2D00"/>
    <w:rsid w:val="00EE2EEA"/>
    <w:rsid w:val="00EE7100"/>
    <w:rsid w:val="00EF1428"/>
    <w:rsid w:val="00EF61E4"/>
    <w:rsid w:val="00F04E92"/>
    <w:rsid w:val="00F052F2"/>
    <w:rsid w:val="00F07BE6"/>
    <w:rsid w:val="00F11E54"/>
    <w:rsid w:val="00F1404D"/>
    <w:rsid w:val="00F21A1F"/>
    <w:rsid w:val="00F31C8B"/>
    <w:rsid w:val="00F35439"/>
    <w:rsid w:val="00F37DE7"/>
    <w:rsid w:val="00F4095A"/>
    <w:rsid w:val="00F4119F"/>
    <w:rsid w:val="00F41B89"/>
    <w:rsid w:val="00F443CA"/>
    <w:rsid w:val="00F450DB"/>
    <w:rsid w:val="00F51343"/>
    <w:rsid w:val="00F513B7"/>
    <w:rsid w:val="00F51DD4"/>
    <w:rsid w:val="00F537EE"/>
    <w:rsid w:val="00F60EE0"/>
    <w:rsid w:val="00F6629E"/>
    <w:rsid w:val="00F70148"/>
    <w:rsid w:val="00F734D0"/>
    <w:rsid w:val="00F748ED"/>
    <w:rsid w:val="00F750EF"/>
    <w:rsid w:val="00F76378"/>
    <w:rsid w:val="00F92A92"/>
    <w:rsid w:val="00F94EB5"/>
    <w:rsid w:val="00F97460"/>
    <w:rsid w:val="00FA3968"/>
    <w:rsid w:val="00FB033B"/>
    <w:rsid w:val="00FB1CEB"/>
    <w:rsid w:val="00FB6456"/>
    <w:rsid w:val="00FB7440"/>
    <w:rsid w:val="00FD2F59"/>
    <w:rsid w:val="00FD6FC9"/>
    <w:rsid w:val="00FE2FAE"/>
    <w:rsid w:val="00FE43E8"/>
    <w:rsid w:val="00FE6639"/>
    <w:rsid w:val="00FF1A9F"/>
    <w:rsid w:val="00FF307F"/>
    <w:rsid w:val="00FF5E69"/>
    <w:rsid w:val="00FF631D"/>
    <w:rsid w:val="00FF6611"/>
    <w:rsid w:val="011078C7"/>
    <w:rsid w:val="01C901A1"/>
    <w:rsid w:val="01D9415D"/>
    <w:rsid w:val="025D4D8E"/>
    <w:rsid w:val="02A429BD"/>
    <w:rsid w:val="02BC3862"/>
    <w:rsid w:val="033E2576"/>
    <w:rsid w:val="035D3297"/>
    <w:rsid w:val="039E565E"/>
    <w:rsid w:val="04223B99"/>
    <w:rsid w:val="043A5387"/>
    <w:rsid w:val="046046C1"/>
    <w:rsid w:val="05235E1B"/>
    <w:rsid w:val="055A5778"/>
    <w:rsid w:val="05940AC6"/>
    <w:rsid w:val="059F180A"/>
    <w:rsid w:val="06A72A7B"/>
    <w:rsid w:val="06C453DB"/>
    <w:rsid w:val="06C70A28"/>
    <w:rsid w:val="0708351A"/>
    <w:rsid w:val="07595DB6"/>
    <w:rsid w:val="07623FFD"/>
    <w:rsid w:val="079F3753"/>
    <w:rsid w:val="08D86F1C"/>
    <w:rsid w:val="091F4B4B"/>
    <w:rsid w:val="0A7B04A7"/>
    <w:rsid w:val="0ACE4A7B"/>
    <w:rsid w:val="0AE71698"/>
    <w:rsid w:val="0B3B07CF"/>
    <w:rsid w:val="0B723A39"/>
    <w:rsid w:val="0C275F81"/>
    <w:rsid w:val="0CAF4438"/>
    <w:rsid w:val="0D907DC5"/>
    <w:rsid w:val="0DDC74AE"/>
    <w:rsid w:val="0E415563"/>
    <w:rsid w:val="0E487ABB"/>
    <w:rsid w:val="0E5E6115"/>
    <w:rsid w:val="0EEE7499"/>
    <w:rsid w:val="0F8812B6"/>
    <w:rsid w:val="101F18D4"/>
    <w:rsid w:val="116C28F7"/>
    <w:rsid w:val="1182211B"/>
    <w:rsid w:val="11D02E86"/>
    <w:rsid w:val="11DA1F57"/>
    <w:rsid w:val="11E03A4A"/>
    <w:rsid w:val="11F8062F"/>
    <w:rsid w:val="121F3E0E"/>
    <w:rsid w:val="12952782"/>
    <w:rsid w:val="12CC3F2B"/>
    <w:rsid w:val="12E110C3"/>
    <w:rsid w:val="13DF2F9A"/>
    <w:rsid w:val="143040B0"/>
    <w:rsid w:val="14321BD6"/>
    <w:rsid w:val="14B940A6"/>
    <w:rsid w:val="153505D1"/>
    <w:rsid w:val="1706734A"/>
    <w:rsid w:val="1752433D"/>
    <w:rsid w:val="176A5B2B"/>
    <w:rsid w:val="17824C23"/>
    <w:rsid w:val="178C5AA1"/>
    <w:rsid w:val="17D91622"/>
    <w:rsid w:val="193261D5"/>
    <w:rsid w:val="194F6142"/>
    <w:rsid w:val="19A846E9"/>
    <w:rsid w:val="1B132036"/>
    <w:rsid w:val="1B5763C6"/>
    <w:rsid w:val="1B742AD4"/>
    <w:rsid w:val="1B987131"/>
    <w:rsid w:val="1BA2429F"/>
    <w:rsid w:val="1BCC0B62"/>
    <w:rsid w:val="1C112A19"/>
    <w:rsid w:val="1C1F5136"/>
    <w:rsid w:val="1C200EAE"/>
    <w:rsid w:val="1C6E39C8"/>
    <w:rsid w:val="1C6F7740"/>
    <w:rsid w:val="1C845210"/>
    <w:rsid w:val="1CC2721E"/>
    <w:rsid w:val="1CC63804"/>
    <w:rsid w:val="1E1B36DB"/>
    <w:rsid w:val="1ED57D2E"/>
    <w:rsid w:val="2031368A"/>
    <w:rsid w:val="20647389"/>
    <w:rsid w:val="21025026"/>
    <w:rsid w:val="21110DC5"/>
    <w:rsid w:val="21D2742D"/>
    <w:rsid w:val="22034BB2"/>
    <w:rsid w:val="22056B7C"/>
    <w:rsid w:val="2217065D"/>
    <w:rsid w:val="2288531D"/>
    <w:rsid w:val="237F470C"/>
    <w:rsid w:val="23FA0237"/>
    <w:rsid w:val="24213A15"/>
    <w:rsid w:val="24286AD0"/>
    <w:rsid w:val="246B2435"/>
    <w:rsid w:val="25276E09"/>
    <w:rsid w:val="27010DF1"/>
    <w:rsid w:val="27603F3B"/>
    <w:rsid w:val="278D368B"/>
    <w:rsid w:val="27AC4531"/>
    <w:rsid w:val="28706D19"/>
    <w:rsid w:val="288142F1"/>
    <w:rsid w:val="2940049A"/>
    <w:rsid w:val="2A1F1FB7"/>
    <w:rsid w:val="2A5D6A1E"/>
    <w:rsid w:val="2C7D1A05"/>
    <w:rsid w:val="2CF33A75"/>
    <w:rsid w:val="2CF972DD"/>
    <w:rsid w:val="2D7828F8"/>
    <w:rsid w:val="2D984D48"/>
    <w:rsid w:val="2D99461C"/>
    <w:rsid w:val="2DAC7649"/>
    <w:rsid w:val="2DE8047E"/>
    <w:rsid w:val="2DE9754D"/>
    <w:rsid w:val="2DF16206"/>
    <w:rsid w:val="2E4C78E1"/>
    <w:rsid w:val="2E7C01C6"/>
    <w:rsid w:val="2ED2121C"/>
    <w:rsid w:val="2EDB3D51"/>
    <w:rsid w:val="2F300FB0"/>
    <w:rsid w:val="2FA31782"/>
    <w:rsid w:val="2FAB5E6F"/>
    <w:rsid w:val="2FF975F4"/>
    <w:rsid w:val="30AE4883"/>
    <w:rsid w:val="30D55E59"/>
    <w:rsid w:val="30E4011D"/>
    <w:rsid w:val="30E81B43"/>
    <w:rsid w:val="310E5321"/>
    <w:rsid w:val="314252E4"/>
    <w:rsid w:val="31900B7E"/>
    <w:rsid w:val="31AD4B3A"/>
    <w:rsid w:val="31BC4D7D"/>
    <w:rsid w:val="32116E77"/>
    <w:rsid w:val="325E5B49"/>
    <w:rsid w:val="32F3657D"/>
    <w:rsid w:val="338F274A"/>
    <w:rsid w:val="339E298D"/>
    <w:rsid w:val="33A67A93"/>
    <w:rsid w:val="33AD0E22"/>
    <w:rsid w:val="343B642D"/>
    <w:rsid w:val="34F23D70"/>
    <w:rsid w:val="353552A3"/>
    <w:rsid w:val="356E45E1"/>
    <w:rsid w:val="357240D1"/>
    <w:rsid w:val="35B53FBD"/>
    <w:rsid w:val="369C1E0D"/>
    <w:rsid w:val="36E25286"/>
    <w:rsid w:val="36F40B16"/>
    <w:rsid w:val="36F47976"/>
    <w:rsid w:val="373C61A5"/>
    <w:rsid w:val="381F7D0A"/>
    <w:rsid w:val="387A196A"/>
    <w:rsid w:val="38AC16A8"/>
    <w:rsid w:val="38B1712F"/>
    <w:rsid w:val="39495149"/>
    <w:rsid w:val="39661BCB"/>
    <w:rsid w:val="3986740B"/>
    <w:rsid w:val="3B1D688D"/>
    <w:rsid w:val="3B3D0CDD"/>
    <w:rsid w:val="3B7948CA"/>
    <w:rsid w:val="3BB70A8F"/>
    <w:rsid w:val="3BC44F5A"/>
    <w:rsid w:val="3BFF2DD9"/>
    <w:rsid w:val="3C063BDE"/>
    <w:rsid w:val="3C4B11D8"/>
    <w:rsid w:val="3C4B742A"/>
    <w:rsid w:val="3D006466"/>
    <w:rsid w:val="3D2F4655"/>
    <w:rsid w:val="3DC079A3"/>
    <w:rsid w:val="3DDC1546"/>
    <w:rsid w:val="3E6622F9"/>
    <w:rsid w:val="3E945EC8"/>
    <w:rsid w:val="3F656A54"/>
    <w:rsid w:val="3FDD483D"/>
    <w:rsid w:val="40A34F11"/>
    <w:rsid w:val="40CE2A45"/>
    <w:rsid w:val="410D4CAE"/>
    <w:rsid w:val="419378A9"/>
    <w:rsid w:val="41B617E9"/>
    <w:rsid w:val="41D24DED"/>
    <w:rsid w:val="41E00614"/>
    <w:rsid w:val="42823479"/>
    <w:rsid w:val="42B844DE"/>
    <w:rsid w:val="43122A4F"/>
    <w:rsid w:val="43D321DE"/>
    <w:rsid w:val="43E268C5"/>
    <w:rsid w:val="44825A75"/>
    <w:rsid w:val="4517259F"/>
    <w:rsid w:val="45306A4E"/>
    <w:rsid w:val="45351AA2"/>
    <w:rsid w:val="455B792D"/>
    <w:rsid w:val="45877724"/>
    <w:rsid w:val="462C02CC"/>
    <w:rsid w:val="4642364B"/>
    <w:rsid w:val="467F0C11"/>
    <w:rsid w:val="47510DA8"/>
    <w:rsid w:val="475278BE"/>
    <w:rsid w:val="47A53E92"/>
    <w:rsid w:val="47C00CCC"/>
    <w:rsid w:val="49701AE3"/>
    <w:rsid w:val="49F44C5D"/>
    <w:rsid w:val="4A32348F"/>
    <w:rsid w:val="4AB8212E"/>
    <w:rsid w:val="4AE715E5"/>
    <w:rsid w:val="4B0610EB"/>
    <w:rsid w:val="4BB723E6"/>
    <w:rsid w:val="4BC92119"/>
    <w:rsid w:val="4BD0273F"/>
    <w:rsid w:val="4BFD5A62"/>
    <w:rsid w:val="4C1F2BF9"/>
    <w:rsid w:val="4C7402D7"/>
    <w:rsid w:val="4CAF62BA"/>
    <w:rsid w:val="4CFF6A68"/>
    <w:rsid w:val="4D072EF9"/>
    <w:rsid w:val="4D477799"/>
    <w:rsid w:val="4DD3146E"/>
    <w:rsid w:val="4F5D2DEA"/>
    <w:rsid w:val="4FBC446F"/>
    <w:rsid w:val="4FE776ED"/>
    <w:rsid w:val="50AF5D81"/>
    <w:rsid w:val="50FD6AED"/>
    <w:rsid w:val="51251656"/>
    <w:rsid w:val="51346287"/>
    <w:rsid w:val="51B11685"/>
    <w:rsid w:val="52992845"/>
    <w:rsid w:val="52F17C85"/>
    <w:rsid w:val="53220A8C"/>
    <w:rsid w:val="53230361"/>
    <w:rsid w:val="532477C2"/>
    <w:rsid w:val="543071D9"/>
    <w:rsid w:val="543C5B7E"/>
    <w:rsid w:val="544E765F"/>
    <w:rsid w:val="54CA318A"/>
    <w:rsid w:val="55562C6F"/>
    <w:rsid w:val="55A734CB"/>
    <w:rsid w:val="55CA71B9"/>
    <w:rsid w:val="560721BC"/>
    <w:rsid w:val="56130B60"/>
    <w:rsid w:val="56332FB1"/>
    <w:rsid w:val="56576C9F"/>
    <w:rsid w:val="567D5FDA"/>
    <w:rsid w:val="569F23F4"/>
    <w:rsid w:val="57435475"/>
    <w:rsid w:val="574A2914"/>
    <w:rsid w:val="576158FB"/>
    <w:rsid w:val="57AC2B48"/>
    <w:rsid w:val="57BE2374"/>
    <w:rsid w:val="57E26A3C"/>
    <w:rsid w:val="57F329F7"/>
    <w:rsid w:val="58093FC9"/>
    <w:rsid w:val="58173D50"/>
    <w:rsid w:val="58C3061C"/>
    <w:rsid w:val="58E9188E"/>
    <w:rsid w:val="5987789B"/>
    <w:rsid w:val="59AB414C"/>
    <w:rsid w:val="59D11858"/>
    <w:rsid w:val="5A173733"/>
    <w:rsid w:val="5A234BDF"/>
    <w:rsid w:val="5A785436"/>
    <w:rsid w:val="5A987886"/>
    <w:rsid w:val="5C0C4088"/>
    <w:rsid w:val="5C1D785D"/>
    <w:rsid w:val="5C74614D"/>
    <w:rsid w:val="5C7F2AAC"/>
    <w:rsid w:val="5CE2303B"/>
    <w:rsid w:val="5D0B2591"/>
    <w:rsid w:val="5D4D4958"/>
    <w:rsid w:val="5E5B0437"/>
    <w:rsid w:val="5EAE1476"/>
    <w:rsid w:val="5F4C6694"/>
    <w:rsid w:val="5FA00FF1"/>
    <w:rsid w:val="5FC66C44"/>
    <w:rsid w:val="5FE61094"/>
    <w:rsid w:val="5FF20664"/>
    <w:rsid w:val="608F5287"/>
    <w:rsid w:val="60E530F9"/>
    <w:rsid w:val="60E64015"/>
    <w:rsid w:val="62554C7B"/>
    <w:rsid w:val="62611C9E"/>
    <w:rsid w:val="633A597E"/>
    <w:rsid w:val="634467FD"/>
    <w:rsid w:val="63696264"/>
    <w:rsid w:val="64085A7D"/>
    <w:rsid w:val="64346872"/>
    <w:rsid w:val="64AD03D2"/>
    <w:rsid w:val="654A79CF"/>
    <w:rsid w:val="658B65A8"/>
    <w:rsid w:val="65905D2A"/>
    <w:rsid w:val="65C87B03"/>
    <w:rsid w:val="65F4033C"/>
    <w:rsid w:val="66C832A1"/>
    <w:rsid w:val="67042B58"/>
    <w:rsid w:val="67D47557"/>
    <w:rsid w:val="680E1188"/>
    <w:rsid w:val="683011C9"/>
    <w:rsid w:val="685017A0"/>
    <w:rsid w:val="68802085"/>
    <w:rsid w:val="68B56404"/>
    <w:rsid w:val="68C47A98"/>
    <w:rsid w:val="68FD36D6"/>
    <w:rsid w:val="691D5B26"/>
    <w:rsid w:val="693115D2"/>
    <w:rsid w:val="693B5FAC"/>
    <w:rsid w:val="6A9A1836"/>
    <w:rsid w:val="6AC41FD2"/>
    <w:rsid w:val="6ACD70D8"/>
    <w:rsid w:val="6B6E08BB"/>
    <w:rsid w:val="6BD5082B"/>
    <w:rsid w:val="6C1322E2"/>
    <w:rsid w:val="6C9C7E7D"/>
    <w:rsid w:val="6CBF0CA2"/>
    <w:rsid w:val="6E1D3ED3"/>
    <w:rsid w:val="6E970129"/>
    <w:rsid w:val="6EFF7A7C"/>
    <w:rsid w:val="6F2D6397"/>
    <w:rsid w:val="6F366714"/>
    <w:rsid w:val="6F631DB9"/>
    <w:rsid w:val="6F6F69B0"/>
    <w:rsid w:val="6FA6614D"/>
    <w:rsid w:val="70512559"/>
    <w:rsid w:val="7062232D"/>
    <w:rsid w:val="70A703CB"/>
    <w:rsid w:val="70AA570C"/>
    <w:rsid w:val="711772FF"/>
    <w:rsid w:val="717C7162"/>
    <w:rsid w:val="72457E9C"/>
    <w:rsid w:val="72D336FA"/>
    <w:rsid w:val="733C4DFB"/>
    <w:rsid w:val="73D242B4"/>
    <w:rsid w:val="743E4BA3"/>
    <w:rsid w:val="75436C66"/>
    <w:rsid w:val="756D3991"/>
    <w:rsid w:val="75F13960"/>
    <w:rsid w:val="75FE6CDF"/>
    <w:rsid w:val="7616579F"/>
    <w:rsid w:val="761A519B"/>
    <w:rsid w:val="766D176F"/>
    <w:rsid w:val="76742AFE"/>
    <w:rsid w:val="76B23538"/>
    <w:rsid w:val="76F8372F"/>
    <w:rsid w:val="76FE0619"/>
    <w:rsid w:val="775841CD"/>
    <w:rsid w:val="781A46A8"/>
    <w:rsid w:val="789F7140"/>
    <w:rsid w:val="78D37FAF"/>
    <w:rsid w:val="793547C6"/>
    <w:rsid w:val="794112AB"/>
    <w:rsid w:val="795F7A95"/>
    <w:rsid w:val="7A5A025C"/>
    <w:rsid w:val="7ADC4FB0"/>
    <w:rsid w:val="7AF83CFD"/>
    <w:rsid w:val="7B346CFF"/>
    <w:rsid w:val="7B827A6B"/>
    <w:rsid w:val="7B9559F0"/>
    <w:rsid w:val="7BD32074"/>
    <w:rsid w:val="7C321491"/>
    <w:rsid w:val="7CB82EF9"/>
    <w:rsid w:val="7CFB5D27"/>
    <w:rsid w:val="7DC75C09"/>
    <w:rsid w:val="7E1E6FF0"/>
    <w:rsid w:val="7E3A0D47"/>
    <w:rsid w:val="7E5E0D56"/>
    <w:rsid w:val="7E7E09BD"/>
    <w:rsid w:val="7EB919F5"/>
    <w:rsid w:val="7EDA196C"/>
    <w:rsid w:val="7F12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color w:val="000000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3"/>
    <w:next w:val="3"/>
    <w:link w:val="17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字符"/>
    <w:link w:val="3"/>
    <w:qFormat/>
    <w:uiPriority w:val="99"/>
    <w:rPr>
      <w:color w:val="000000"/>
      <w:kern w:val="2"/>
      <w:sz w:val="30"/>
      <w:szCs w:val="30"/>
    </w:rPr>
  </w:style>
  <w:style w:type="character" w:customStyle="1" w:styleId="14">
    <w:name w:val="批注框文本 字符"/>
    <w:link w:val="4"/>
    <w:semiHidden/>
    <w:qFormat/>
    <w:uiPriority w:val="99"/>
    <w:rPr>
      <w:color w:val="000000"/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color w:val="000000"/>
      <w:sz w:val="18"/>
      <w:szCs w:val="18"/>
    </w:rPr>
  </w:style>
  <w:style w:type="character" w:customStyle="1" w:styleId="16">
    <w:name w:val="页眉 字符"/>
    <w:link w:val="6"/>
    <w:qFormat/>
    <w:uiPriority w:val="99"/>
    <w:rPr>
      <w:color w:val="000000"/>
      <w:sz w:val="18"/>
      <w:szCs w:val="18"/>
    </w:rPr>
  </w:style>
  <w:style w:type="character" w:customStyle="1" w:styleId="17">
    <w:name w:val="批注主题 字符"/>
    <w:link w:val="7"/>
    <w:semiHidden/>
    <w:qFormat/>
    <w:uiPriority w:val="99"/>
    <w:rPr>
      <w:b/>
      <w:bCs/>
      <w:color w:val="000000"/>
      <w:kern w:val="2"/>
      <w:sz w:val="30"/>
      <w:szCs w:val="30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color w:val="auto"/>
      <w:sz w:val="21"/>
      <w:szCs w:val="22"/>
    </w:rPr>
  </w:style>
  <w:style w:type="character" w:customStyle="1" w:styleId="19">
    <w:name w:val="font2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1095</Words>
  <Characters>1129</Characters>
  <Lines>53</Lines>
  <Paragraphs>51</Paragraphs>
  <TotalTime>38</TotalTime>
  <ScaleCrop>false</ScaleCrop>
  <LinksUpToDate>false</LinksUpToDate>
  <CharactersWithSpaces>1721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2021-10-15T02:51:00Z</dcterms:created>
  <dc:creator>jgj</dc:creator>
  <cp:lastModifiedBy>菲</cp:lastModifiedBy>
  <cp:lastPrinted>2021-09-25T06:29:00Z</cp:lastPrinted>
  <dcterms:modified xsi:type="dcterms:W3CDTF">2025-11-07T09:02:40Z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eyJoZGlkIjoiZDk0NzI5MDVmOWFmZGVlN2Y0OTAwOTQ3NTc1N2QwZTciLCJ1c2VySWQiOiIxMjgxMzUyMjk2In0=</vt:lpwstr>
  </property>
  <property fmtid="{D5CDD505-2E9C-101B-9397-08002B2CF9AE}" pid="4" name="ICV">
    <vt:lpwstr>05356AD224634BD0B79C551FEA3ADD4E_13</vt:lpwstr>
  </property>
</Properties>
</file>