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AA09" w14:textId="77777777" w:rsidR="0022130D" w:rsidRDefault="005A71F9" w:rsidP="004C0BE3">
      <w:pPr>
        <w:spacing w:afterLines="50" w:after="156" w:line="240" w:lineRule="auto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2"/>
        </w:rPr>
        <w:t>中央储备棉采购合同</w:t>
      </w:r>
    </w:p>
    <w:p w14:paraId="3268D8C9" w14:textId="77777777" w:rsidR="0022130D" w:rsidRDefault="005A71F9">
      <w:pPr>
        <w:spacing w:line="300" w:lineRule="exact"/>
        <w:ind w:left="210" w:hangingChars="100" w:hanging="21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出卖人：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             合同编号：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>签订地点： 北京市西城区</w:t>
      </w:r>
    </w:p>
    <w:p w14:paraId="7B5175BA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买受人：中国储备棉管理有限公司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见证编号：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签订时间：  年   月   日</w:t>
      </w:r>
    </w:p>
    <w:p w14:paraId="7F1E512F" w14:textId="6424A03A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>第一</w:t>
      </w:r>
      <w:r>
        <w:rPr>
          <w:rFonts w:asciiTheme="minorEastAsia" w:eastAsiaTheme="minorEastAsia" w:hAnsiTheme="minorEastAsia" w:cstheme="minorEastAsia" w:hint="eastAsia"/>
          <w:b/>
          <w:sz w:val="21"/>
          <w:szCs w:val="20"/>
        </w:rPr>
        <w:t>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根据《中华人民共和国合同法》、《</w:t>
      </w:r>
      <w:r>
        <w:rPr>
          <w:rFonts w:asciiTheme="minorEastAsia" w:eastAsiaTheme="minorEastAsia" w:hAnsiTheme="minorEastAsia" w:cstheme="minorEastAsia"/>
          <w:sz w:val="21"/>
          <w:szCs w:val="20"/>
        </w:rPr>
        <w:t>国家粮食和物资储备局 中华人民共和国财政部公告（20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20</w:t>
      </w:r>
      <w:r>
        <w:rPr>
          <w:rFonts w:asciiTheme="minorEastAsia" w:eastAsiaTheme="minorEastAsia" w:hAnsiTheme="minorEastAsia" w:cstheme="minorEastAsia"/>
          <w:sz w:val="21"/>
          <w:szCs w:val="20"/>
        </w:rPr>
        <w:t>年第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2</w:t>
      </w:r>
      <w:r>
        <w:rPr>
          <w:rFonts w:asciiTheme="minorEastAsia" w:eastAsiaTheme="minorEastAsia" w:hAnsiTheme="minorEastAsia" w:cstheme="minorEastAsia"/>
          <w:sz w:val="21"/>
          <w:szCs w:val="20"/>
        </w:rPr>
        <w:t>号）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》、《2020年度新疆棉轮入实施细则》、《2020年度新疆棉轮入竞价交易办法》、《2020年度新疆棉轮入公证检验实施细则》，经双方协商</w:t>
      </w:r>
      <w:r w:rsidR="00551957">
        <w:rPr>
          <w:rFonts w:asciiTheme="minorEastAsia" w:eastAsiaTheme="minorEastAsia" w:hAnsiTheme="minorEastAsia" w:cstheme="minorEastAsia" w:hint="eastAsia"/>
          <w:sz w:val="21"/>
          <w:szCs w:val="20"/>
        </w:rPr>
        <w:t>一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致，签订本合同。</w:t>
      </w:r>
    </w:p>
    <w:p w14:paraId="491D7893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>第二条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品名、质量、数量、单价、金额、承储仓库。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418"/>
        <w:gridCol w:w="1134"/>
        <w:gridCol w:w="3906"/>
      </w:tblGrid>
      <w:tr w:rsidR="0022130D" w14:paraId="1B4C6814" w14:textId="77777777" w:rsidTr="004C0BE3">
        <w:trPr>
          <w:trHeight w:val="634"/>
        </w:trPr>
        <w:tc>
          <w:tcPr>
            <w:tcW w:w="1384" w:type="dxa"/>
            <w:vAlign w:val="center"/>
          </w:tcPr>
          <w:p w14:paraId="0AA78D07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品名</w:t>
            </w:r>
          </w:p>
        </w:tc>
        <w:tc>
          <w:tcPr>
            <w:tcW w:w="992" w:type="dxa"/>
            <w:vAlign w:val="center"/>
          </w:tcPr>
          <w:p w14:paraId="58D9EF0D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质量</w:t>
            </w:r>
          </w:p>
        </w:tc>
        <w:tc>
          <w:tcPr>
            <w:tcW w:w="1134" w:type="dxa"/>
            <w:vAlign w:val="center"/>
          </w:tcPr>
          <w:p w14:paraId="3BB4B7B0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数量（吨）</w:t>
            </w:r>
          </w:p>
        </w:tc>
        <w:tc>
          <w:tcPr>
            <w:tcW w:w="1418" w:type="dxa"/>
            <w:vAlign w:val="center"/>
          </w:tcPr>
          <w:p w14:paraId="1EF7BF58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单价（元/吨）</w:t>
            </w:r>
          </w:p>
        </w:tc>
        <w:tc>
          <w:tcPr>
            <w:tcW w:w="1134" w:type="dxa"/>
            <w:vAlign w:val="center"/>
          </w:tcPr>
          <w:p w14:paraId="217455BB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金额（元）</w:t>
            </w:r>
          </w:p>
        </w:tc>
        <w:tc>
          <w:tcPr>
            <w:tcW w:w="3906" w:type="dxa"/>
            <w:vAlign w:val="center"/>
          </w:tcPr>
          <w:p w14:paraId="0709BAB5" w14:textId="77777777" w:rsidR="0022130D" w:rsidRDefault="005A71F9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承储仓库</w:t>
            </w:r>
          </w:p>
        </w:tc>
      </w:tr>
      <w:tr w:rsidR="0022130D" w14:paraId="5F455B52" w14:textId="77777777" w:rsidTr="004C0BE3">
        <w:tc>
          <w:tcPr>
            <w:tcW w:w="1384" w:type="dxa"/>
            <w:vAlign w:val="center"/>
          </w:tcPr>
          <w:p w14:paraId="5D419531" w14:textId="77777777" w:rsidR="0022130D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/>
                <w:sz w:val="21"/>
                <w:szCs w:val="20"/>
              </w:rPr>
              <w:t>锯齿细绒棉</w:t>
            </w:r>
          </w:p>
        </w:tc>
        <w:tc>
          <w:tcPr>
            <w:tcW w:w="992" w:type="dxa"/>
            <w:vAlign w:val="center"/>
          </w:tcPr>
          <w:p w14:paraId="38054F0B" w14:textId="77777777" w:rsidR="004C0BE3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3128B</w:t>
            </w:r>
          </w:p>
        </w:tc>
        <w:tc>
          <w:tcPr>
            <w:tcW w:w="1134" w:type="dxa"/>
            <w:vAlign w:val="center"/>
          </w:tcPr>
          <w:p w14:paraId="3EB63575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2DA8E3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4EF12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  <w:tc>
          <w:tcPr>
            <w:tcW w:w="3906" w:type="dxa"/>
            <w:vAlign w:val="center"/>
          </w:tcPr>
          <w:p w14:paraId="494460E0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  <w:tr w:rsidR="0022130D" w14:paraId="2CB70746" w14:textId="77777777" w:rsidTr="004C0BE3">
        <w:tc>
          <w:tcPr>
            <w:tcW w:w="3510" w:type="dxa"/>
            <w:gridSpan w:val="3"/>
            <w:vAlign w:val="center"/>
          </w:tcPr>
          <w:p w14:paraId="02CD52DA" w14:textId="77777777" w:rsidR="0022130D" w:rsidRDefault="005A71F9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0"/>
              </w:rPr>
              <w:t>合计人民币金额（大写）</w:t>
            </w:r>
          </w:p>
        </w:tc>
        <w:tc>
          <w:tcPr>
            <w:tcW w:w="6458" w:type="dxa"/>
            <w:gridSpan w:val="3"/>
            <w:vAlign w:val="center"/>
          </w:tcPr>
          <w:p w14:paraId="19F0248D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  <w:tr w:rsidR="0022130D" w14:paraId="4B256E42" w14:textId="77777777" w:rsidTr="004C0BE3">
        <w:tc>
          <w:tcPr>
            <w:tcW w:w="3510" w:type="dxa"/>
            <w:gridSpan w:val="3"/>
            <w:vAlign w:val="center"/>
          </w:tcPr>
          <w:p w14:paraId="049ECEF1" w14:textId="77777777" w:rsidR="0022130D" w:rsidRDefault="004C0BE3" w:rsidP="004C0BE3">
            <w:pPr>
              <w:spacing w:line="300" w:lineRule="exact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0"/>
              </w:rPr>
            </w:pPr>
            <w:r w:rsidRPr="00F6774C">
              <w:rPr>
                <w:rFonts w:asciiTheme="minorEastAsia" w:hAnsiTheme="minorEastAsia" w:cstheme="minorEastAsia"/>
                <w:sz w:val="21"/>
                <w:szCs w:val="20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 w14:paraId="5B75A41A" w14:textId="77777777" w:rsidR="0022130D" w:rsidRDefault="0022130D">
            <w:pPr>
              <w:spacing w:line="30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0"/>
              </w:rPr>
            </w:pPr>
          </w:p>
        </w:tc>
      </w:tr>
    </w:tbl>
    <w:p w14:paraId="7603BAA2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081BBED5" w14:textId="77777777" w:rsidR="0022130D" w:rsidRDefault="005A71F9">
      <w:pPr>
        <w:spacing w:line="300" w:lineRule="exact"/>
        <w:ind w:left="211" w:hangingChars="100" w:hanging="211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第三条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质量标准：按（GB1103.1-2012）《棉花锯齿加工细绒棉国家标准》、《2020年度新疆棉轮入实施细则》、《2020年度新疆棉轮入公证检验实施细则》及有关规定执行。</w:t>
      </w:r>
    </w:p>
    <w:p w14:paraId="2B74AD19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第四条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验收办法：按《2020年度新疆棉轮入实施细则》、《2020年度新疆棉轮入竞价交易办法》、《2020年度新疆棉轮入公证检验实施细则》及有关规定由买受人在指定承储仓库验收。</w:t>
      </w:r>
    </w:p>
    <w:p w14:paraId="36216901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第五条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交</w:t>
      </w:r>
      <w:r w:rsidR="00F0529D" w:rsidRPr="00BC5A95">
        <w:rPr>
          <w:rFonts w:asciiTheme="minorEastAsia" w:eastAsiaTheme="minorEastAsia" w:hAnsiTheme="minorEastAsia" w:cstheme="minorEastAsia" w:hint="eastAsia"/>
          <w:sz w:val="21"/>
          <w:szCs w:val="20"/>
        </w:rPr>
        <w:t>（提）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货方式：出卖人按《2020年度新疆棉轮入实施细则》、《2020年度新疆棉轮入竞价交易办法》、《2020年度新疆棉轮入公证检验实施细则》及相关公告、通知要求自行送达合同约定承储仓库。</w:t>
      </w:r>
    </w:p>
    <w:p w14:paraId="3AC62BCC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第六条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货款支付方式、期限及结算：根据《2020年度新疆棉轮入实施细则》及有关规定执行。</w:t>
      </w:r>
    </w:p>
    <w:p w14:paraId="5F8B022E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第七条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保证金：按照《2020年度新疆棉轮入实施细则》、《2020年度新疆棉轮入竞价交易办法》及有关规定执行。</w:t>
      </w:r>
    </w:p>
    <w:p w14:paraId="72DF8D14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第八条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违约责任：</w:t>
      </w:r>
    </w:p>
    <w:p w14:paraId="05342777" w14:textId="77777777" w:rsidR="0022130D" w:rsidRDefault="005A71F9">
      <w:pPr>
        <w:spacing w:line="300" w:lineRule="exact"/>
        <w:ind w:firstLine="42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（一）按《2020年度新疆棉轮入实施细则》、《2020年度新疆棉轮入竞价交易办法》及有关规定执行。</w:t>
      </w:r>
    </w:p>
    <w:p w14:paraId="3CDAA2A0" w14:textId="77777777" w:rsidR="0022130D" w:rsidRDefault="005A71F9">
      <w:pPr>
        <w:spacing w:line="300" w:lineRule="exact"/>
        <w:ind w:firstLine="42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sz w:val="21"/>
          <w:szCs w:val="20"/>
        </w:rPr>
        <w:t>（二）因不可抗力不能执行本合同或需修改合同时，需经双方协商认可并报全国棉花交易市场备案或见证。</w:t>
      </w:r>
    </w:p>
    <w:p w14:paraId="2A9D95EA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第九条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合同履行中发生争议可由当事人双方协商解决；协商不成，可报请全国棉花交易市场调解：协商或调解不成，当事人双方一致同意向合同签订地所在地人民法院提起诉讼。</w:t>
      </w:r>
    </w:p>
    <w:p w14:paraId="7A8CF7EA" w14:textId="48E2B133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第十条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本合同其它未列款项按《2020年度新疆棉轮入实施细则》、《2020年度新疆棉轮入竞价交易办法》、《20</w:t>
      </w:r>
      <w:r w:rsidR="00AC4B3D">
        <w:rPr>
          <w:rFonts w:asciiTheme="minorEastAsia" w:eastAsiaTheme="minorEastAsia" w:hAnsiTheme="minorEastAsia" w:cstheme="minorEastAsia"/>
          <w:sz w:val="21"/>
          <w:szCs w:val="20"/>
        </w:rPr>
        <w:t>20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年度新疆棉轮入公证检验实施细则》及有关规定执行。</w:t>
      </w:r>
    </w:p>
    <w:p w14:paraId="0D0FB7E8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0"/>
        </w:rPr>
        <w:t xml:space="preserve">第十一条 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>本合同一式三份，出卖人、买受人各一份，全国棉花交易市场见证一份。本合同由全国棉花交易市场给出唯一编号，并加盖全国棉花交易市场见证专用章。</w:t>
      </w:r>
    </w:p>
    <w:p w14:paraId="2F0F0856" w14:textId="77777777" w:rsidR="0022130D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0"/>
        </w:rPr>
        <w:t>第十二条</w:t>
      </w:r>
      <w:r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本合同所指《2020年度新疆棉轮入实施细则》、《2020年度新疆棉轮入竞价交易办法》、《2020年度新疆棉轮入公证检验实施细则》及有关规定与本合同具有同等法律效力。</w:t>
      </w:r>
    </w:p>
    <w:p w14:paraId="6EBFA8E6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49BF81B4" w14:textId="77777777" w:rsidR="0022130D" w:rsidRDefault="0022130D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52DFC3DC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出卖人（章）：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 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买受人（章）：中国储备棉管理有限公司 </w:t>
      </w:r>
    </w:p>
    <w:p w14:paraId="6D69B738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地  址：</w:t>
      </w:r>
      <w:r w:rsid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地  址：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北京市西城区华远街17号</w:t>
      </w:r>
    </w:p>
    <w:p w14:paraId="0BA6D98E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3990"/>
          <w:tab w:val="left" w:pos="5560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邮  编：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邮  编：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100032</w:t>
      </w:r>
    </w:p>
    <w:p w14:paraId="1AF4D9F4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990"/>
          <w:tab w:val="left" w:pos="4320"/>
          <w:tab w:val="left" w:pos="5560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法定代表人：  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法定代表人：</w:t>
      </w:r>
    </w:p>
    <w:p w14:paraId="3E5A366A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委托人：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委托人：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ab/>
        <w:t xml:space="preserve">                            见证（章）：</w:t>
      </w:r>
    </w:p>
    <w:p w14:paraId="25E65301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4200"/>
          <w:tab w:val="left" w:pos="5459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电  话：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           电  话：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010-83326550</w:t>
      </w:r>
    </w:p>
    <w:p w14:paraId="100B26AE" w14:textId="77777777" w:rsidR="0022130D" w:rsidRPr="00F6774C" w:rsidRDefault="005A71F9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5459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开户行：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开户行：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中国农业发展银行总行营业部</w:t>
      </w:r>
      <w:r w:rsidR="00216FBB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经办人：</w:t>
      </w:r>
    </w:p>
    <w:p w14:paraId="16D7A878" w14:textId="77777777" w:rsidR="0022130D" w:rsidRPr="00F6774C" w:rsidRDefault="005A71F9">
      <w:pPr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帐  号：</w:t>
      </w:r>
      <w:r w:rsidR="00CC5C8F">
        <w:rPr>
          <w:rFonts w:asciiTheme="minorEastAsia" w:eastAsiaTheme="minorEastAsia" w:hAnsiTheme="minorEastAsia" w:cstheme="minorEastAsia"/>
          <w:sz w:val="21"/>
          <w:szCs w:val="20"/>
        </w:rPr>
        <w:t xml:space="preserve">                      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      帐  号：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20399990010100000017651</w:t>
      </w:r>
    </w:p>
    <w:p w14:paraId="6A66D377" w14:textId="3F57A8EC" w:rsidR="0022130D" w:rsidRDefault="005A71F9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税  号：</w:t>
      </w:r>
      <w:r w:rsidR="00CC5C8F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 xml:space="preserve"> </w:t>
      </w:r>
      <w:r w:rsidRPr="00F6774C">
        <w:rPr>
          <w:rFonts w:asciiTheme="minorEastAsia" w:eastAsiaTheme="minorEastAsia" w:hAnsiTheme="minorEastAsia" w:cstheme="minorEastAsia"/>
          <w:sz w:val="21"/>
          <w:szCs w:val="20"/>
        </w:rPr>
        <w:tab/>
      </w:r>
      <w:r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税  号：</w:t>
      </w:r>
      <w:r w:rsidR="00CC5C8F" w:rsidRPr="00F6774C">
        <w:rPr>
          <w:rFonts w:asciiTheme="minorEastAsia" w:eastAsiaTheme="minorEastAsia" w:hAnsiTheme="minorEastAsia" w:cstheme="minorEastAsia" w:hint="eastAsia"/>
          <w:sz w:val="21"/>
          <w:szCs w:val="20"/>
        </w:rPr>
        <w:t>911100007109309745</w:t>
      </w:r>
    </w:p>
    <w:p w14:paraId="20F82DF8" w14:textId="6C083A77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12B7C9FD" w14:textId="2FCCB1F9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asciiTheme="minorEastAsia" w:eastAsiaTheme="minorEastAsia" w:hAnsiTheme="minorEastAsia" w:cstheme="minorEastAsia"/>
          <w:sz w:val="21"/>
          <w:szCs w:val="20"/>
        </w:rPr>
      </w:pPr>
    </w:p>
    <w:p w14:paraId="5AD466BC" w14:textId="77777777" w:rsidR="00930F40" w:rsidRDefault="00930F40" w:rsidP="00CC5C8F">
      <w:pPr>
        <w:tabs>
          <w:tab w:val="left" w:pos="420"/>
          <w:tab w:val="left" w:pos="840"/>
          <w:tab w:val="left" w:pos="3990"/>
          <w:tab w:val="left" w:pos="5935"/>
        </w:tabs>
        <w:spacing w:line="300" w:lineRule="exact"/>
        <w:ind w:firstLineChars="0" w:firstLine="0"/>
        <w:rPr>
          <w:rFonts w:hint="eastAsia"/>
        </w:rPr>
      </w:pPr>
    </w:p>
    <w:sectPr w:rsidR="0093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567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9922A" w14:textId="77777777" w:rsidR="00097511" w:rsidRDefault="00097511">
      <w:pPr>
        <w:spacing w:line="240" w:lineRule="auto"/>
      </w:pPr>
      <w:r>
        <w:separator/>
      </w:r>
    </w:p>
  </w:endnote>
  <w:endnote w:type="continuationSeparator" w:id="0">
    <w:p w14:paraId="04FA7831" w14:textId="77777777" w:rsidR="00097511" w:rsidRDefault="00097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263B" w14:textId="77777777" w:rsidR="0022130D" w:rsidRDefault="0022130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5937" w14:textId="77777777" w:rsidR="0022130D" w:rsidRDefault="0022130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5D0F6" w14:textId="77777777" w:rsidR="0022130D" w:rsidRDefault="0022130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22A2" w14:textId="77777777" w:rsidR="00097511" w:rsidRDefault="00097511">
      <w:pPr>
        <w:spacing w:line="240" w:lineRule="auto"/>
      </w:pPr>
      <w:r>
        <w:separator/>
      </w:r>
    </w:p>
  </w:footnote>
  <w:footnote w:type="continuationSeparator" w:id="0">
    <w:p w14:paraId="3F390F97" w14:textId="77777777" w:rsidR="00097511" w:rsidRDefault="00097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620A5" w14:textId="77777777" w:rsidR="0022130D" w:rsidRDefault="0022130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2A233" w14:textId="77777777" w:rsidR="0022130D" w:rsidRDefault="0022130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2CD1" w14:textId="77777777" w:rsidR="0022130D" w:rsidRDefault="0022130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51E"/>
    <w:rsid w:val="00065AAF"/>
    <w:rsid w:val="00097511"/>
    <w:rsid w:val="00137EEB"/>
    <w:rsid w:val="001E7E8C"/>
    <w:rsid w:val="00216FBB"/>
    <w:rsid w:val="0022130D"/>
    <w:rsid w:val="002D3613"/>
    <w:rsid w:val="004304FB"/>
    <w:rsid w:val="00431485"/>
    <w:rsid w:val="00492DCD"/>
    <w:rsid w:val="004C0BE3"/>
    <w:rsid w:val="00551957"/>
    <w:rsid w:val="0055717D"/>
    <w:rsid w:val="005642BE"/>
    <w:rsid w:val="005A71F9"/>
    <w:rsid w:val="005C0419"/>
    <w:rsid w:val="005E2B92"/>
    <w:rsid w:val="00656959"/>
    <w:rsid w:val="00690166"/>
    <w:rsid w:val="006D46C0"/>
    <w:rsid w:val="00734D04"/>
    <w:rsid w:val="00752646"/>
    <w:rsid w:val="007B08D0"/>
    <w:rsid w:val="00927053"/>
    <w:rsid w:val="00930F40"/>
    <w:rsid w:val="00A321DF"/>
    <w:rsid w:val="00A75075"/>
    <w:rsid w:val="00AC4B3D"/>
    <w:rsid w:val="00BC5A95"/>
    <w:rsid w:val="00C2351E"/>
    <w:rsid w:val="00CC5C8F"/>
    <w:rsid w:val="00D00269"/>
    <w:rsid w:val="00DE45D4"/>
    <w:rsid w:val="00E578B3"/>
    <w:rsid w:val="00F0529D"/>
    <w:rsid w:val="00F6774C"/>
    <w:rsid w:val="00F76677"/>
    <w:rsid w:val="00FF105D"/>
    <w:rsid w:val="688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FE7ED"/>
  <w15:docId w15:val="{2E013E20-C599-4BE1-AA5B-7BAC70EA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C8F"/>
    <w:pPr>
      <w:widowControl w:val="0"/>
      <w:spacing w:line="300" w:lineRule="auto"/>
      <w:ind w:firstLineChars="200" w:firstLine="480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王薇</dc:creator>
  <cp:lastModifiedBy>肖 君惟</cp:lastModifiedBy>
  <cp:revision>23</cp:revision>
  <cp:lastPrinted>2020-11-10T02:44:00Z</cp:lastPrinted>
  <dcterms:created xsi:type="dcterms:W3CDTF">2020-11-06T01:59:00Z</dcterms:created>
  <dcterms:modified xsi:type="dcterms:W3CDTF">2020-11-27T08:39:00Z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