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FB22B" w14:textId="77777777" w:rsidR="005A0EB0" w:rsidRDefault="005A0EB0" w:rsidP="005A0EB0">
      <w:pPr>
        <w:spacing w:afterLines="50" w:after="156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2"/>
        </w:rPr>
        <w:t>中央储备棉采购合同</w:t>
      </w:r>
    </w:p>
    <w:p w14:paraId="389303EC" w14:textId="77777777" w:rsidR="005A0EB0" w:rsidRDefault="005A0EB0" w:rsidP="005A0EB0">
      <w:pPr>
        <w:spacing w:line="300" w:lineRule="exact"/>
        <w:ind w:left="210" w:hangingChars="100" w:hanging="21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出卖人：</w:t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 xml:space="preserve">                 合同编号：</w:t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签订地点： 北京市西城区</w:t>
      </w:r>
    </w:p>
    <w:p w14:paraId="7B0A4893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买受人：中国储备棉管理有限公司</w:t>
      </w:r>
      <w:r>
        <w:rPr>
          <w:rFonts w:asciiTheme="minorEastAsia" w:eastAsiaTheme="minorEastAsia" w:hAnsiTheme="minorEastAsia" w:cstheme="minorEastAsia" w:hint="eastAsia"/>
        </w:rPr>
        <w:tab/>
        <w:t xml:space="preserve"> 见证编号：</w:t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 xml:space="preserve">    签订时间：  年   月   日</w:t>
      </w:r>
    </w:p>
    <w:p w14:paraId="548F396B" w14:textId="1E132ECA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第一</w:t>
      </w:r>
      <w:r>
        <w:rPr>
          <w:rFonts w:asciiTheme="minorEastAsia" w:eastAsiaTheme="minorEastAsia" w:hAnsiTheme="minorEastAsia" w:cstheme="minorEastAsia" w:hint="eastAsia"/>
          <w:b/>
        </w:rPr>
        <w:t>条</w:t>
      </w:r>
      <w:r>
        <w:rPr>
          <w:rFonts w:asciiTheme="minorEastAsia" w:eastAsiaTheme="minorEastAsia" w:hAnsiTheme="minorEastAsia" w:cstheme="minorEastAsia" w:hint="eastAsia"/>
        </w:rPr>
        <w:t xml:space="preserve"> 根据《中华人民共和国</w:t>
      </w:r>
      <w:r w:rsidR="00D6308E">
        <w:rPr>
          <w:rFonts w:asciiTheme="minorEastAsia" w:eastAsiaTheme="minorEastAsia" w:hAnsiTheme="minorEastAsia" w:cstheme="minorEastAsia" w:hint="eastAsia"/>
        </w:rPr>
        <w:t>民法典</w:t>
      </w:r>
      <w:r>
        <w:rPr>
          <w:rFonts w:asciiTheme="minorEastAsia" w:eastAsiaTheme="minorEastAsia" w:hAnsiTheme="minorEastAsia" w:cstheme="minorEastAsia" w:hint="eastAsia"/>
        </w:rPr>
        <w:t>》、《</w:t>
      </w:r>
      <w:r>
        <w:rPr>
          <w:rFonts w:asciiTheme="minorEastAsia" w:eastAsiaTheme="minorEastAsia" w:hAnsiTheme="minorEastAsia" w:cstheme="minorEastAsia"/>
        </w:rPr>
        <w:t>国家粮食和物资储备局 中华人民共和国财政部公告（20</w:t>
      </w:r>
      <w:r>
        <w:rPr>
          <w:rFonts w:asciiTheme="minorEastAsia" w:eastAsiaTheme="minorEastAsia" w:hAnsiTheme="minorEastAsia" w:cstheme="minorEastAsia" w:hint="eastAsia"/>
        </w:rPr>
        <w:t>20</w:t>
      </w:r>
      <w:r>
        <w:rPr>
          <w:rFonts w:asciiTheme="minorEastAsia" w:eastAsiaTheme="minorEastAsia" w:hAnsiTheme="minorEastAsia" w:cstheme="minorEastAsia"/>
        </w:rPr>
        <w:t>年第</w:t>
      </w: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/>
        </w:rPr>
        <w:t>号）</w:t>
      </w:r>
      <w:r>
        <w:rPr>
          <w:rFonts w:asciiTheme="minorEastAsia" w:eastAsiaTheme="minorEastAsia" w:hAnsiTheme="minorEastAsia" w:cstheme="minorEastAsia" w:hint="eastAsia"/>
        </w:rPr>
        <w:t>》、《2020年度新疆棉轮入实施细则》、《2020年度新疆棉轮入竞价交易办法》、《2020年度新疆棉轮入公证检验实施细则》，经双方协商-致，签订本合同。</w:t>
      </w:r>
    </w:p>
    <w:p w14:paraId="159AAE31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第二条</w:t>
      </w:r>
      <w:r>
        <w:rPr>
          <w:rFonts w:asciiTheme="minorEastAsia" w:eastAsiaTheme="minorEastAsia" w:hAnsiTheme="minorEastAsia" w:cstheme="minorEastAsia" w:hint="eastAsia"/>
        </w:rPr>
        <w:t xml:space="preserve">  品名、质量、数量、单价、金额、承储仓库。</w:t>
      </w:r>
    </w:p>
    <w:tbl>
      <w:tblPr>
        <w:tblStyle w:val="a5"/>
        <w:tblW w:w="8472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418"/>
        <w:gridCol w:w="1134"/>
        <w:gridCol w:w="2410"/>
      </w:tblGrid>
      <w:tr w:rsidR="005A0EB0" w14:paraId="3A14D828" w14:textId="77777777" w:rsidTr="007F2D47">
        <w:trPr>
          <w:trHeight w:val="634"/>
        </w:trPr>
        <w:tc>
          <w:tcPr>
            <w:tcW w:w="1384" w:type="dxa"/>
            <w:vAlign w:val="center"/>
          </w:tcPr>
          <w:p w14:paraId="6A194BFD" w14:textId="77777777" w:rsidR="005A0EB0" w:rsidRDefault="005A0EB0" w:rsidP="007F2D4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品名</w:t>
            </w:r>
          </w:p>
        </w:tc>
        <w:tc>
          <w:tcPr>
            <w:tcW w:w="992" w:type="dxa"/>
            <w:vAlign w:val="center"/>
          </w:tcPr>
          <w:p w14:paraId="67851FF8" w14:textId="77777777" w:rsidR="005A0EB0" w:rsidRDefault="005A0EB0" w:rsidP="007F2D4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质量</w:t>
            </w:r>
          </w:p>
        </w:tc>
        <w:tc>
          <w:tcPr>
            <w:tcW w:w="1134" w:type="dxa"/>
            <w:vAlign w:val="center"/>
          </w:tcPr>
          <w:p w14:paraId="79285EFB" w14:textId="77777777" w:rsidR="005A0EB0" w:rsidRDefault="005A0EB0" w:rsidP="007F2D4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数量（吨）</w:t>
            </w:r>
          </w:p>
        </w:tc>
        <w:tc>
          <w:tcPr>
            <w:tcW w:w="1418" w:type="dxa"/>
            <w:vAlign w:val="center"/>
          </w:tcPr>
          <w:p w14:paraId="1CD0C6FC" w14:textId="77777777" w:rsidR="005A0EB0" w:rsidRDefault="005A0EB0" w:rsidP="007F2D4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单价（元/吨）</w:t>
            </w:r>
          </w:p>
        </w:tc>
        <w:tc>
          <w:tcPr>
            <w:tcW w:w="1134" w:type="dxa"/>
            <w:vAlign w:val="center"/>
          </w:tcPr>
          <w:p w14:paraId="106E7882" w14:textId="77777777" w:rsidR="005A0EB0" w:rsidRDefault="005A0EB0" w:rsidP="007F2D4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金额（元）</w:t>
            </w:r>
          </w:p>
        </w:tc>
        <w:tc>
          <w:tcPr>
            <w:tcW w:w="2410" w:type="dxa"/>
            <w:vAlign w:val="center"/>
          </w:tcPr>
          <w:p w14:paraId="7911C739" w14:textId="77777777" w:rsidR="005A0EB0" w:rsidRDefault="005A0EB0" w:rsidP="007F2D4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承储仓库</w:t>
            </w:r>
          </w:p>
        </w:tc>
      </w:tr>
      <w:tr w:rsidR="005A0EB0" w14:paraId="1813A45F" w14:textId="77777777" w:rsidTr="007F2D47">
        <w:tc>
          <w:tcPr>
            <w:tcW w:w="1384" w:type="dxa"/>
            <w:vAlign w:val="center"/>
          </w:tcPr>
          <w:p w14:paraId="4CB55983" w14:textId="77777777" w:rsidR="005A0EB0" w:rsidRDefault="005A0EB0" w:rsidP="007F2D4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</w:rPr>
              <w:t>锯齿细绒棉</w:t>
            </w:r>
          </w:p>
        </w:tc>
        <w:tc>
          <w:tcPr>
            <w:tcW w:w="992" w:type="dxa"/>
            <w:vAlign w:val="center"/>
          </w:tcPr>
          <w:p w14:paraId="6437CE67" w14:textId="77777777" w:rsidR="005A0EB0" w:rsidRDefault="005A0EB0" w:rsidP="007F2D4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3128B</w:t>
            </w:r>
          </w:p>
        </w:tc>
        <w:tc>
          <w:tcPr>
            <w:tcW w:w="1134" w:type="dxa"/>
            <w:vAlign w:val="center"/>
          </w:tcPr>
          <w:p w14:paraId="4BF64120" w14:textId="77777777" w:rsidR="005A0EB0" w:rsidRDefault="005A0EB0" w:rsidP="007F2D47">
            <w:pPr>
              <w:spacing w:line="300" w:lineRule="exac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8" w:type="dxa"/>
            <w:vAlign w:val="center"/>
          </w:tcPr>
          <w:p w14:paraId="412D3E32" w14:textId="77777777" w:rsidR="005A0EB0" w:rsidRDefault="005A0EB0" w:rsidP="007F2D47">
            <w:pPr>
              <w:spacing w:line="300" w:lineRule="exac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FB7C845" w14:textId="77777777" w:rsidR="005A0EB0" w:rsidRDefault="005A0EB0" w:rsidP="007F2D47">
            <w:pPr>
              <w:spacing w:line="300" w:lineRule="exac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0" w:type="dxa"/>
            <w:vAlign w:val="center"/>
          </w:tcPr>
          <w:p w14:paraId="488B038A" w14:textId="77777777" w:rsidR="005A0EB0" w:rsidRDefault="005A0EB0" w:rsidP="007F2D47">
            <w:pPr>
              <w:spacing w:line="300" w:lineRule="exac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A0EB0" w14:paraId="43736D10" w14:textId="77777777" w:rsidTr="007F2D47">
        <w:tc>
          <w:tcPr>
            <w:tcW w:w="3510" w:type="dxa"/>
            <w:gridSpan w:val="3"/>
            <w:vAlign w:val="center"/>
          </w:tcPr>
          <w:p w14:paraId="44957ED1" w14:textId="77777777" w:rsidR="005A0EB0" w:rsidRDefault="005A0EB0" w:rsidP="007F2D4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合计人民币金额（大写）</w:t>
            </w:r>
          </w:p>
        </w:tc>
        <w:tc>
          <w:tcPr>
            <w:tcW w:w="4962" w:type="dxa"/>
            <w:gridSpan w:val="3"/>
            <w:vAlign w:val="center"/>
          </w:tcPr>
          <w:p w14:paraId="362EFB82" w14:textId="77777777" w:rsidR="005A0EB0" w:rsidRDefault="005A0EB0" w:rsidP="007F2D47">
            <w:pPr>
              <w:spacing w:line="300" w:lineRule="exac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A0EB0" w14:paraId="181AE9B0" w14:textId="77777777" w:rsidTr="007F2D47">
        <w:tc>
          <w:tcPr>
            <w:tcW w:w="3510" w:type="dxa"/>
            <w:gridSpan w:val="3"/>
            <w:vAlign w:val="center"/>
          </w:tcPr>
          <w:p w14:paraId="3E2BD98D" w14:textId="77777777" w:rsidR="005A0EB0" w:rsidRDefault="005A0EB0" w:rsidP="007F2D47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</w:rPr>
              <w:t>备注</w:t>
            </w:r>
          </w:p>
        </w:tc>
        <w:tc>
          <w:tcPr>
            <w:tcW w:w="4962" w:type="dxa"/>
            <w:gridSpan w:val="3"/>
            <w:vAlign w:val="center"/>
          </w:tcPr>
          <w:p w14:paraId="3345CECA" w14:textId="77777777" w:rsidR="005A0EB0" w:rsidRDefault="005A0EB0" w:rsidP="007F2D47">
            <w:pPr>
              <w:spacing w:line="300" w:lineRule="exact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14:paraId="5B83B14B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</w:p>
    <w:p w14:paraId="66357877" w14:textId="77777777" w:rsidR="005A0EB0" w:rsidRDefault="005A0EB0" w:rsidP="005A0EB0">
      <w:pPr>
        <w:spacing w:line="300" w:lineRule="exact"/>
        <w:ind w:left="211" w:hangingChars="100" w:hanging="211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第三条 </w:t>
      </w:r>
      <w:r>
        <w:rPr>
          <w:rFonts w:asciiTheme="minorEastAsia" w:eastAsiaTheme="minorEastAsia" w:hAnsiTheme="minorEastAsia" w:cstheme="minorEastAsia" w:hint="eastAsia"/>
        </w:rPr>
        <w:t>质量标准：按（GB1103.1-2012）《棉花锯齿加工细绒棉国家标准》、《2020年度新疆棉轮入实施细则》、《2020年度新疆棉轮入公证检验实施细则》及有关规定执行。</w:t>
      </w:r>
    </w:p>
    <w:p w14:paraId="2C5B4E7D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第四条 </w:t>
      </w:r>
      <w:r>
        <w:rPr>
          <w:rFonts w:asciiTheme="minorEastAsia" w:eastAsiaTheme="minorEastAsia" w:hAnsiTheme="minorEastAsia" w:cstheme="minorEastAsia" w:hint="eastAsia"/>
        </w:rPr>
        <w:t>验收办法：按《2020年度新疆棉轮入实施细则》、《2020年度新疆棉轮入竞价交易办法》、《2020年度新疆棉轮入公证检验实施细则》及有关规定由买受人在指定承储仓库验收。</w:t>
      </w:r>
    </w:p>
    <w:p w14:paraId="45DEE268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第五条 </w:t>
      </w:r>
      <w:r>
        <w:rPr>
          <w:rFonts w:asciiTheme="minorEastAsia" w:eastAsiaTheme="minorEastAsia" w:hAnsiTheme="minorEastAsia" w:cstheme="minorEastAsia" w:hint="eastAsia"/>
        </w:rPr>
        <w:t>交（提）货方式：出卖人按《2020年度新疆棉轮入实施细则》、《2020年度新疆棉轮入竞价交易办法》、《2020年度新疆棉轮入公证检验实施细则》及相关公告、通知要求自行送达合同约定承储仓库。</w:t>
      </w:r>
    </w:p>
    <w:p w14:paraId="12A0972F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第六条 </w:t>
      </w:r>
      <w:r>
        <w:rPr>
          <w:rFonts w:asciiTheme="minorEastAsia" w:eastAsiaTheme="minorEastAsia" w:hAnsiTheme="minorEastAsia" w:cstheme="minorEastAsia" w:hint="eastAsia"/>
        </w:rPr>
        <w:t>货款支付方式、期限及结算：根据《2020年度新疆棉轮入实施细则》及有关规定执行。</w:t>
      </w:r>
    </w:p>
    <w:p w14:paraId="35D4B307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第七条 </w:t>
      </w:r>
      <w:r>
        <w:rPr>
          <w:rFonts w:asciiTheme="minorEastAsia" w:eastAsiaTheme="minorEastAsia" w:hAnsiTheme="minorEastAsia" w:cstheme="minorEastAsia" w:hint="eastAsia"/>
        </w:rPr>
        <w:t>保证金：按照《2020年度新疆棉轮入实施细则》、《2020年度新疆棉轮入竞价交易办法》及有关规定执行。</w:t>
      </w:r>
    </w:p>
    <w:p w14:paraId="3BE4DBED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第八条 </w:t>
      </w:r>
      <w:r>
        <w:rPr>
          <w:rFonts w:asciiTheme="minorEastAsia" w:eastAsiaTheme="minorEastAsia" w:hAnsiTheme="minorEastAsia" w:cstheme="minorEastAsia" w:hint="eastAsia"/>
        </w:rPr>
        <w:t>违约责任：</w:t>
      </w:r>
    </w:p>
    <w:p w14:paraId="55D5D868" w14:textId="77777777" w:rsidR="005A0EB0" w:rsidRDefault="005A0EB0" w:rsidP="005A0EB0">
      <w:pPr>
        <w:spacing w:line="300" w:lineRule="exact"/>
        <w:ind w:firstLine="4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（一）按《2020年度新疆棉轮入实施细则》、《2020年度新疆棉轮入竞价交易办法》及有关规定执行。</w:t>
      </w:r>
    </w:p>
    <w:p w14:paraId="07DBE84C" w14:textId="77777777" w:rsidR="005A0EB0" w:rsidRDefault="005A0EB0" w:rsidP="005A0EB0">
      <w:pPr>
        <w:spacing w:line="300" w:lineRule="exact"/>
        <w:ind w:firstLine="4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（二）因不可抗力不能执行本合同或需修改合同时，需经双方协商认可并报全国棉花交易市场备案或见证。</w:t>
      </w:r>
    </w:p>
    <w:p w14:paraId="1A6B6F46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第九条 </w:t>
      </w:r>
      <w:r>
        <w:rPr>
          <w:rFonts w:asciiTheme="minorEastAsia" w:eastAsiaTheme="minorEastAsia" w:hAnsiTheme="minorEastAsia" w:cstheme="minorEastAsia" w:hint="eastAsia"/>
        </w:rPr>
        <w:t>合同履行中发生争议可由当事人双方协商解决；协商不成，可报请全国棉花交易市场调解：协商或调解不成，当事人双方一致同意向合同签订地所在地人民法院提起诉讼。</w:t>
      </w:r>
    </w:p>
    <w:p w14:paraId="269884BB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第十条 </w:t>
      </w:r>
      <w:r>
        <w:rPr>
          <w:rFonts w:asciiTheme="minorEastAsia" w:eastAsiaTheme="minorEastAsia" w:hAnsiTheme="minorEastAsia" w:cstheme="minorEastAsia" w:hint="eastAsia"/>
        </w:rPr>
        <w:t>本合同其它未列款项按《2020年度新疆棉轮入实施细则》、《2020年度新疆棉轮入竞价交易办法》、《2019年度新疆棉轮入公证检验实施细则》及有关规定执行。</w:t>
      </w:r>
    </w:p>
    <w:p w14:paraId="4428CB88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 xml:space="preserve">第十一条 </w:t>
      </w:r>
      <w:r>
        <w:rPr>
          <w:rFonts w:asciiTheme="minorEastAsia" w:eastAsiaTheme="minorEastAsia" w:hAnsiTheme="minorEastAsia" w:cstheme="minorEastAsia" w:hint="eastAsia"/>
        </w:rPr>
        <w:t>本合同一式三份，出卖人、买受人各一份，全国棉花交易市场见证一份。本合同由全国棉花交易市场给出唯一编号，并加盖全国棉花交易市场见证专用章。</w:t>
      </w:r>
    </w:p>
    <w:p w14:paraId="6C14F2D3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</w:rPr>
        <w:t>第十二条</w:t>
      </w:r>
      <w:r>
        <w:rPr>
          <w:rFonts w:asciiTheme="minorEastAsia" w:eastAsiaTheme="minorEastAsia" w:hAnsiTheme="minorEastAsia" w:cstheme="minorEastAsia" w:hint="eastAsia"/>
        </w:rPr>
        <w:t xml:space="preserve"> 本合同所指《2020年度新疆棉轮入实施细则》、《2020年度新疆棉轮入竞价交易办法》、《2020年度新疆棉轮入公证检验实施细则》及有关规定与本合同具有同等法律效力。</w:t>
      </w:r>
    </w:p>
    <w:p w14:paraId="7AB4815C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</w:p>
    <w:p w14:paraId="79D3983C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</w:p>
    <w:p w14:paraId="458432B4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出卖人（章）： </w:t>
      </w:r>
      <w:r>
        <w:rPr>
          <w:rFonts w:asciiTheme="minorEastAsia" w:eastAsiaTheme="minorEastAsia" w:hAnsiTheme="minorEastAsia" w:cstheme="minorEastAsia"/>
        </w:rPr>
        <w:t xml:space="preserve">                        </w:t>
      </w:r>
      <w:r>
        <w:rPr>
          <w:rFonts w:asciiTheme="minorEastAsia" w:eastAsiaTheme="minorEastAsia" w:hAnsiTheme="minorEastAsia" w:cstheme="minorEastAsia" w:hint="eastAsia"/>
        </w:rPr>
        <w:t xml:space="preserve">买受人（章）：中国储备棉管理有限公司 </w:t>
      </w:r>
    </w:p>
    <w:p w14:paraId="7B99F56F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地  址：       </w:t>
      </w:r>
      <w:r>
        <w:rPr>
          <w:rFonts w:asciiTheme="minorEastAsia" w:eastAsiaTheme="minorEastAsia" w:hAnsiTheme="minorEastAsia" w:cstheme="minorEastAsia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</w:rPr>
        <w:t>地  址：北京市西城区华远街17号</w:t>
      </w:r>
    </w:p>
    <w:p w14:paraId="5C699F8E" w14:textId="77777777" w:rsidR="005A0EB0" w:rsidRDefault="005A0EB0" w:rsidP="005A0EB0">
      <w:pPr>
        <w:tabs>
          <w:tab w:val="left" w:pos="420"/>
          <w:tab w:val="left" w:pos="840"/>
          <w:tab w:val="left" w:pos="1260"/>
          <w:tab w:val="left" w:pos="3990"/>
          <w:tab w:val="left" w:pos="5560"/>
        </w:tabs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邮  编： </w:t>
      </w:r>
      <w:r>
        <w:rPr>
          <w:rFonts w:asciiTheme="minorEastAsia" w:eastAsiaTheme="minorEastAsia" w:hAnsiTheme="minorEastAsia" w:cstheme="minorEastAsia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 xml:space="preserve">   </w:t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 w:hint="eastAsia"/>
        </w:rPr>
        <w:t>邮  编：100032</w:t>
      </w:r>
    </w:p>
    <w:p w14:paraId="1FFF418B" w14:textId="77777777" w:rsidR="004525C7" w:rsidRDefault="004525C7" w:rsidP="005A0EB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780"/>
          <w:tab w:val="left" w:pos="4320"/>
          <w:tab w:val="left" w:pos="5560"/>
        </w:tabs>
        <w:spacing w:line="300" w:lineRule="exact"/>
        <w:rPr>
          <w:rFonts w:asciiTheme="minorEastAsia" w:eastAsiaTheme="minorEastAsia" w:hAnsiTheme="minorEastAsia" w:cstheme="minorEastAsia"/>
        </w:rPr>
      </w:pPr>
    </w:p>
    <w:p w14:paraId="5B1AEAB8" w14:textId="00FDB46C" w:rsidR="005A0EB0" w:rsidRDefault="005A0EB0" w:rsidP="004525C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570"/>
          <w:tab w:val="left" w:pos="4320"/>
          <w:tab w:val="left" w:pos="5560"/>
        </w:tabs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法定代表人：   </w:t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 w:hint="eastAsia"/>
        </w:rPr>
        <w:t>法定代表人：</w:t>
      </w:r>
    </w:p>
    <w:p w14:paraId="32AB7068" w14:textId="7777777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委托人：</w:t>
      </w:r>
      <w:r>
        <w:rPr>
          <w:rFonts w:asciiTheme="minorEastAsia" w:eastAsiaTheme="minorEastAsia" w:hAnsiTheme="minorEastAsia" w:cstheme="minorEastAsia" w:hint="eastAsia"/>
        </w:rPr>
        <w:tab/>
      </w:r>
      <w:r>
        <w:rPr>
          <w:rFonts w:asciiTheme="minorEastAsia" w:eastAsiaTheme="minorEastAsia" w:hAnsiTheme="minorEastAsia" w:cstheme="minorEastAsia" w:hint="eastAsia"/>
        </w:rPr>
        <w:tab/>
        <w:t>委托人：</w:t>
      </w:r>
      <w:r>
        <w:rPr>
          <w:rFonts w:asciiTheme="minorEastAsia" w:eastAsiaTheme="minorEastAsia" w:hAnsiTheme="minorEastAsia" w:cstheme="minorEastAsia" w:hint="eastAsia"/>
        </w:rPr>
        <w:tab/>
        <w:t xml:space="preserve">                            见证（章）：</w:t>
      </w:r>
    </w:p>
    <w:p w14:paraId="76041E45" w14:textId="77186E6A" w:rsidR="005A0EB0" w:rsidRDefault="005A0EB0" w:rsidP="005A0EB0">
      <w:pPr>
        <w:tabs>
          <w:tab w:val="left" w:pos="420"/>
          <w:tab w:val="left" w:pos="840"/>
          <w:tab w:val="left" w:pos="1260"/>
          <w:tab w:val="left" w:pos="4200"/>
          <w:tab w:val="left" w:pos="5459"/>
        </w:tabs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电  话：</w:t>
      </w:r>
      <w:r>
        <w:rPr>
          <w:rFonts w:asciiTheme="minorEastAsia" w:eastAsiaTheme="minorEastAsia" w:hAnsiTheme="minorEastAsia" w:cstheme="minorEastAsia"/>
        </w:rPr>
        <w:t xml:space="preserve">            </w:t>
      </w:r>
      <w:r>
        <w:rPr>
          <w:rFonts w:asciiTheme="minorEastAsia" w:eastAsiaTheme="minorEastAsia" w:hAnsiTheme="minorEastAsia" w:cstheme="minorEastAsia" w:hint="eastAsia"/>
        </w:rPr>
        <w:t xml:space="preserve">              电  话：010-83326550</w:t>
      </w:r>
    </w:p>
    <w:p w14:paraId="170A2AC4" w14:textId="7F50DA6E" w:rsidR="005A0EB0" w:rsidRDefault="005A0EB0" w:rsidP="005A0EB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5459"/>
        </w:tabs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开户行： </w:t>
      </w:r>
      <w:r>
        <w:rPr>
          <w:rFonts w:asciiTheme="minorEastAsia" w:eastAsiaTheme="minorEastAsia" w:hAnsiTheme="minorEastAsia" w:cstheme="minorEastAsia"/>
        </w:rPr>
        <w:t xml:space="preserve">           </w:t>
      </w:r>
      <w:r>
        <w:rPr>
          <w:rFonts w:asciiTheme="minorEastAsia" w:eastAsiaTheme="minorEastAsia" w:hAnsiTheme="minorEastAsia" w:cstheme="minorEastAsia" w:hint="eastAsia"/>
        </w:rPr>
        <w:t xml:space="preserve">    </w:t>
      </w:r>
      <w:r>
        <w:rPr>
          <w:rFonts w:asciiTheme="minorEastAsia" w:eastAsiaTheme="minorEastAsia" w:hAnsiTheme="minorEastAsia" w:cstheme="minorEastAsia"/>
        </w:rPr>
        <w:t xml:space="preserve">          </w:t>
      </w:r>
      <w:r>
        <w:rPr>
          <w:rFonts w:asciiTheme="minorEastAsia" w:eastAsiaTheme="minorEastAsia" w:hAnsiTheme="minorEastAsia" w:cstheme="minorEastAsia" w:hint="eastAsia"/>
        </w:rPr>
        <w:t xml:space="preserve">开户行：中国农业发展银行总行营业部 </w:t>
      </w:r>
      <w:r>
        <w:rPr>
          <w:rFonts w:asciiTheme="minorEastAsia" w:eastAsiaTheme="minorEastAsia" w:hAnsiTheme="minorEastAsia" w:cstheme="minorEastAsia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经办人：</w:t>
      </w:r>
    </w:p>
    <w:p w14:paraId="7C1751AE" w14:textId="5BD8ACF7" w:rsidR="005A0EB0" w:rsidRDefault="005A0EB0" w:rsidP="005A0EB0">
      <w:pPr>
        <w:spacing w:line="300" w:lineRule="exac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帐  号：</w:t>
      </w:r>
      <w:r>
        <w:rPr>
          <w:rFonts w:asciiTheme="minorEastAsia" w:eastAsiaTheme="minorEastAsia" w:hAnsiTheme="minorEastAsia" w:cstheme="minorEastAsia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</w:rPr>
        <w:t xml:space="preserve">   帐  号：20399990010100000017651</w:t>
      </w:r>
    </w:p>
    <w:p w14:paraId="25A56E0F" w14:textId="77777777" w:rsidR="005A0EB0" w:rsidRDefault="005A0EB0" w:rsidP="004525C7">
      <w:pPr>
        <w:tabs>
          <w:tab w:val="left" w:pos="420"/>
          <w:tab w:val="left" w:pos="840"/>
          <w:tab w:val="left" w:pos="3570"/>
          <w:tab w:val="left" w:pos="5935"/>
        </w:tabs>
        <w:spacing w:line="300" w:lineRule="exact"/>
      </w:pPr>
      <w:r>
        <w:rPr>
          <w:rFonts w:asciiTheme="minorEastAsia" w:eastAsiaTheme="minorEastAsia" w:hAnsiTheme="minorEastAsia" w:cstheme="minorEastAsia" w:hint="eastAsia"/>
        </w:rPr>
        <w:t xml:space="preserve">税  号：  </w:t>
      </w:r>
      <w:r>
        <w:rPr>
          <w:rFonts w:asciiTheme="minorEastAsia" w:eastAsiaTheme="minorEastAsia" w:hAnsiTheme="minorEastAsia" w:cstheme="minorEastAsia"/>
        </w:rPr>
        <w:tab/>
      </w:r>
      <w:r>
        <w:rPr>
          <w:rFonts w:asciiTheme="minorEastAsia" w:eastAsiaTheme="minorEastAsia" w:hAnsiTheme="minorEastAsia" w:cstheme="minorEastAsia" w:hint="eastAsia"/>
        </w:rPr>
        <w:t>税  号：911100007109309745</w:t>
      </w:r>
    </w:p>
    <w:p w14:paraId="567BF403" w14:textId="77777777" w:rsidR="005A0EB0" w:rsidRDefault="005A0EB0" w:rsidP="005A0EB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6C4D0AA0" w14:textId="77777777" w:rsidR="005A0EB0" w:rsidRDefault="005A0EB0" w:rsidP="005A0EB0">
      <w:pPr>
        <w:adjustRightInd w:val="0"/>
        <w:snapToGrid w:val="0"/>
        <w:spacing w:line="360" w:lineRule="auto"/>
        <w:ind w:firstLineChars="200" w:firstLine="800"/>
        <w:jc w:val="left"/>
        <w:rPr>
          <w:rFonts w:ascii="仿宋_GB2312" w:eastAsia="仿宋_GB2312" w:hAnsi="宋体"/>
          <w:sz w:val="40"/>
          <w:szCs w:val="28"/>
        </w:rPr>
      </w:pPr>
    </w:p>
    <w:p w14:paraId="629D9FC6" w14:textId="77777777" w:rsidR="0096221D" w:rsidRPr="005A0EB0" w:rsidRDefault="0096221D"/>
    <w:sectPr w:rsidR="0096221D" w:rsidRPr="005A0EB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568CE" w14:textId="77777777" w:rsidR="008442AD" w:rsidRDefault="008442AD">
      <w:r>
        <w:separator/>
      </w:r>
    </w:p>
  </w:endnote>
  <w:endnote w:type="continuationSeparator" w:id="0">
    <w:p w14:paraId="26D4FE43" w14:textId="77777777" w:rsidR="008442AD" w:rsidRDefault="0084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2D5C" w14:textId="77777777" w:rsidR="00A17EDC" w:rsidRDefault="005A0E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A0EB0">
      <w:rPr>
        <w:noProof/>
        <w:lang w:val="zh-CN"/>
      </w:rPr>
      <w:t>1</w:t>
    </w:r>
    <w:r>
      <w:rPr>
        <w:lang w:val="zh-CN"/>
      </w:rPr>
      <w:fldChar w:fldCharType="end"/>
    </w:r>
  </w:p>
  <w:p w14:paraId="77A1F00B" w14:textId="77777777" w:rsidR="00A17EDC" w:rsidRDefault="00844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84052" w14:textId="77777777" w:rsidR="008442AD" w:rsidRDefault="008442AD">
      <w:r>
        <w:separator/>
      </w:r>
    </w:p>
  </w:footnote>
  <w:footnote w:type="continuationSeparator" w:id="0">
    <w:p w14:paraId="53811D01" w14:textId="77777777" w:rsidR="008442AD" w:rsidRDefault="0084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B0"/>
    <w:rsid w:val="004525C7"/>
    <w:rsid w:val="005A0EB0"/>
    <w:rsid w:val="008442AD"/>
    <w:rsid w:val="0096221D"/>
    <w:rsid w:val="00D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F7F25"/>
  <w15:chartTrackingRefBased/>
  <w15:docId w15:val="{B1BFA932-BE35-4B81-ABBC-292DBCF7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0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A0EB0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5A0EB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30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君惟</cp:lastModifiedBy>
  <cp:revision>2</cp:revision>
  <dcterms:created xsi:type="dcterms:W3CDTF">2020-11-27T08:19:00Z</dcterms:created>
  <dcterms:modified xsi:type="dcterms:W3CDTF">2021-01-12T03:13:00Z</dcterms:modified>
</cp:coreProperties>
</file>